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4A242" w14:textId="3E4B6ABE" w:rsidR="002B244A" w:rsidRDefault="002B244A" w:rsidP="001A76CD">
      <w:pPr>
        <w:pStyle w:val="1"/>
      </w:pPr>
      <w:bookmarkStart w:id="0" w:name="_Toc256000002"/>
      <w:r>
        <w:t>Особенности отражения по счетам валютно-обменных операций с использованием банковских платежных карточек, совершаемых за пределами Республики Беларусь и на территории Республики Беларусь в банках, не подключенных к ОАО «Банковский процессинговый центр»</w:t>
      </w:r>
      <w:bookmarkEnd w:id="0"/>
    </w:p>
    <w:p w14:paraId="05C180F7" w14:textId="160AFAFD" w:rsidR="002B244A" w:rsidRDefault="001A76CD" w:rsidP="002B244A">
      <w:pPr>
        <w:spacing w:line="240" w:lineRule="atLeast"/>
      </w:pPr>
      <w:r w:rsidRPr="001A76CD">
        <w:rPr>
          <w:noProof/>
        </w:rPr>
        <w:drawing>
          <wp:inline distT="0" distB="0" distL="0" distR="0" wp14:anchorId="2BF6978E" wp14:editId="2D0AE549">
            <wp:extent cx="5940425" cy="4399915"/>
            <wp:effectExtent l="0" t="0" r="3175" b="0"/>
            <wp:docPr id="7857766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9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D460A" w14:textId="77777777" w:rsidR="002B244A" w:rsidRDefault="002B244A" w:rsidP="002B244A">
      <w:pPr>
        <w:spacing w:line="240" w:lineRule="atLeast"/>
      </w:pPr>
    </w:p>
    <w:p w14:paraId="3FF4E452" w14:textId="77777777" w:rsidR="002B244A" w:rsidRDefault="002B244A" w:rsidP="002B244A">
      <w:pPr>
        <w:spacing w:line="240" w:lineRule="atLeast"/>
      </w:pPr>
    </w:p>
    <w:p w14:paraId="30E7ECD7" w14:textId="77777777" w:rsidR="002B244A" w:rsidRDefault="002B244A" w:rsidP="001A76CD">
      <w:pPr>
        <w:pStyle w:val="a3"/>
        <w:spacing w:before="0" w:beforeAutospacing="0" w:after="0" w:afterAutospacing="0"/>
        <w:ind w:firstLine="709"/>
        <w:jc w:val="both"/>
      </w:pPr>
      <w:r>
        <w:t>В SMS-сообщениях о совершенных операциях остаток на карточке может отличаться от остатка на счете после проведения операции по счету, поскольку при определении суммы операции в валюте расчета с платежной системой используются обменные курсы платежной системы.</w:t>
      </w:r>
    </w:p>
    <w:p w14:paraId="73825D5B" w14:textId="47B848F7" w:rsidR="00914E98" w:rsidRDefault="002B244A" w:rsidP="001A76CD">
      <w:pPr>
        <w:spacing w:line="240" w:lineRule="atLeast"/>
        <w:ind w:firstLine="709"/>
        <w:jc w:val="both"/>
      </w:pPr>
      <w:r>
        <w:t>Дополнительно обращаем внимание, что при совершении валютно-обменных операций в пределах банка с использованием кросс-курсов иностранных валют блокировка операций в процессинговом центре производится по курсам покупки-продажи соответствующих валют за белорусские рубли, а проведение операций по счетам выполняется по кросс-курсам, установленным банком. </w:t>
      </w:r>
    </w:p>
    <w:sectPr w:rsidR="00914E9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1CCFC" w14:textId="77777777" w:rsidR="00D82AA7" w:rsidRDefault="00D82AA7" w:rsidP="002B244A">
      <w:r>
        <w:separator/>
      </w:r>
    </w:p>
  </w:endnote>
  <w:endnote w:type="continuationSeparator" w:id="0">
    <w:p w14:paraId="194985B1" w14:textId="77777777" w:rsidR="00D82AA7" w:rsidRDefault="00D82AA7" w:rsidP="002B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EF5F0" w14:textId="77777777" w:rsidR="00D82AA7" w:rsidRDefault="00D82AA7" w:rsidP="002B244A">
      <w:r>
        <w:separator/>
      </w:r>
    </w:p>
  </w:footnote>
  <w:footnote w:type="continuationSeparator" w:id="0">
    <w:p w14:paraId="1EECEA16" w14:textId="77777777" w:rsidR="00D82AA7" w:rsidRDefault="00D82AA7" w:rsidP="002B2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B4707" w14:textId="473E2012" w:rsidR="00E41B69" w:rsidRDefault="00E41B69">
    <w:pPr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44A"/>
    <w:rsid w:val="00161060"/>
    <w:rsid w:val="001A76CD"/>
    <w:rsid w:val="002B244A"/>
    <w:rsid w:val="00914E98"/>
    <w:rsid w:val="00B061C3"/>
    <w:rsid w:val="00D82AA7"/>
    <w:rsid w:val="00E4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FBCF2"/>
  <w15:chartTrackingRefBased/>
  <w15:docId w15:val="{E29DD630-C507-4E3E-BE24-2A8A6839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244A"/>
    <w:pPr>
      <w:keepNext/>
      <w:jc w:val="center"/>
      <w:outlineLvl w:val="0"/>
    </w:pPr>
    <w:rPr>
      <w:bCs/>
      <w:color w:val="000000"/>
      <w:kern w:val="32"/>
      <w:sz w:val="28"/>
      <w:szCs w:val="32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244A"/>
    <w:rPr>
      <w:rFonts w:ascii="Times New Roman" w:eastAsia="Times New Roman" w:hAnsi="Times New Roman" w:cs="Times New Roman"/>
      <w:bCs/>
      <w:color w:val="000000"/>
      <w:kern w:val="32"/>
      <w:sz w:val="28"/>
      <w:szCs w:val="32"/>
      <w:lang w:eastAsia="ru-RU"/>
    </w:rPr>
  </w:style>
  <w:style w:type="paragraph" w:styleId="a3">
    <w:name w:val="Normal (Web)"/>
    <w:basedOn w:val="a"/>
    <w:uiPriority w:val="99"/>
    <w:unhideWhenUsed/>
    <w:rsid w:val="002B244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2B24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24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B24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24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Нихайчик Е.А.</dc:creator>
  <cp:keywords/>
  <dc:description/>
  <cp:lastModifiedBy>Нихайчик Е.А.</cp:lastModifiedBy>
  <cp:revision>2</cp:revision>
  <dcterms:created xsi:type="dcterms:W3CDTF">2023-06-08T13:17:00Z</dcterms:created>
  <dcterms:modified xsi:type="dcterms:W3CDTF">2024-10-14T13:40:00Z</dcterms:modified>
</cp:coreProperties>
</file>