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50" w:rsidRPr="00C10855" w:rsidRDefault="002D2950" w:rsidP="002D2950">
      <w:pPr>
        <w:widowControl w:val="0"/>
        <w:autoSpaceDE w:val="0"/>
        <w:autoSpaceDN w:val="0"/>
        <w:adjustRightInd w:val="0"/>
        <w:jc w:val="center"/>
        <w:rPr>
          <w:b/>
          <w:bCs/>
          <w:sz w:val="28"/>
          <w:szCs w:val="28"/>
        </w:rPr>
      </w:pPr>
      <w:bookmarkStart w:id="0" w:name="Par794"/>
      <w:bookmarkStart w:id="1" w:name="_GoBack"/>
      <w:bookmarkEnd w:id="0"/>
      <w:bookmarkEnd w:id="1"/>
      <w:r w:rsidRPr="00C10855">
        <w:rPr>
          <w:b/>
          <w:bCs/>
          <w:sz w:val="28"/>
          <w:szCs w:val="28"/>
        </w:rPr>
        <w:t>ПУБЛИЧНАЯ ОФЕРТА</w:t>
      </w:r>
    </w:p>
    <w:p w:rsidR="002D2950" w:rsidRPr="00C10855" w:rsidRDefault="002D2950" w:rsidP="002D2950">
      <w:pPr>
        <w:widowControl w:val="0"/>
        <w:autoSpaceDE w:val="0"/>
        <w:autoSpaceDN w:val="0"/>
        <w:adjustRightInd w:val="0"/>
        <w:jc w:val="center"/>
        <w:rPr>
          <w:b/>
          <w:bCs/>
          <w:sz w:val="28"/>
          <w:szCs w:val="28"/>
        </w:rPr>
      </w:pPr>
      <w:r w:rsidRPr="00C10855">
        <w:rPr>
          <w:b/>
          <w:bCs/>
          <w:sz w:val="28"/>
          <w:szCs w:val="28"/>
        </w:rPr>
        <w:t>(ПРЕДЛОЖЕНИЕ) НА ЗАКЛЮЧЕНИЕ С ФИЗИЧЕСКИМИ ЛИЦАМИ ДОГОВОРА НА ДЕПОЗИТАРНОЕ ОБСЛУЖИВАНИЕ ПО РАБОТЕ С ЦЕННЫМИ БУМАГАМИ ПОСРЕДСТВОМ ПРОГРАММНОГО КОМПЛЕКСА «ЭЛЕКТРОННАЯ ТОРГОВАЯ ПЛОЩАДКА БАНКОВ» ИЗ СОСТАВА ЦЕНТРАЛИЗОВАННОЙ ИНТЕГРИРОВАННОЙ БАНКОВСКОЙ СИСТЕМЫ «SC-BANK NT»</w:t>
      </w:r>
    </w:p>
    <w:p w:rsidR="002D2950" w:rsidRPr="00C10855" w:rsidRDefault="002D2950" w:rsidP="002D2950">
      <w:pPr>
        <w:widowControl w:val="0"/>
        <w:autoSpaceDE w:val="0"/>
        <w:autoSpaceDN w:val="0"/>
        <w:adjustRightInd w:val="0"/>
        <w:jc w:val="both"/>
        <w:rPr>
          <w:sz w:val="28"/>
          <w:szCs w:val="28"/>
        </w:rPr>
      </w:pP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Настоящий документ, размещенный на официальном сайте Открытого акционерного общества «Белагропромбанк» (ОАО «Белагропромбанк») в глобальной компьютерной сети Интернет по адресу: www.belapb.by и программном комплексе «Электронная торговая площадка банков» из состава централизованной интегрированной банковской системы «SC-BANK NT», является офертой, то есть предложением Депозитария заключить договор на депозитарное обслуживание по работе с ценными бумагами (далее - Договор) с любым физическим лицом, являющимся владельцем текущего (расчетного) банковского счета (далее - текущий счет), открытого в ОАО «Белагропромбанк», именуемого в дальнейшем «Депозитарий», и одновременно пользователем программного комплекса «Электронная торговая площадка банков» из состава централизованной интегрированной банковской системы «SC-BANK NT» (далее - дистанционный канал), именуемым в дальнейшем «Депонент», в режиме онлайн на основании заявки, направленной Депонентом с помощью дистанционного канала.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Депозитарий считает себя заключившим Договор на условиях, указанных в настоящем предложении (оферте), с Депонентом, который при соблюдении условий настоящей оферты и в порядке, ею предусмотренном, отзовется на настоящее предложение (акцептует оферту) в установленный срок для акцепта.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Акцептом настоящей оферты (подтверждением согласия с условиями оферты) считается проставление Депонентом отметки (галочки) в соответствующем чек-боксе, подтверждающем согласие с условиями оферты, в окне, содержащем форму для заполнения для открытия счета «депо» на экране дистанционного канала.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Настоящая оферта размещается на сайте Депозитария в глобальной компьютерной сети Интернет по адресу: www.belapb.by. Оферта доступна для скачивания в дистанционном канале.</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Настоящая публичная оферта может быть в любой момент отозвана Депозитарием путем опубликования информации об отзыве настоящей публичной оферты на официальном сайте Депозитария в глобальной компьютерной сети Интернет по адресу: www.belapb.by.</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Акцептуя настоящую оферту, Депонент соглашается без оговорок с ее положениями и подтверждает свою информированность обо всех взаимных правах и обязанностях Сторон, зафиксированных в настоящей оферте, а также обязуется ознакомиться с Регламентом депозитария, размещенным в глобальной компьютерной сети Интернет по адресу www.belapb.by, в </w:t>
      </w:r>
      <w:r w:rsidRPr="00C10855">
        <w:rPr>
          <w:sz w:val="28"/>
          <w:szCs w:val="28"/>
        </w:rPr>
        <w:lastRenderedPageBreak/>
        <w:t>соответствии с которым Депозитарий оказывает депозитарные услуги Депоненту по Договору в соответствии с законодательством.</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1. ПРЕДМЕТ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1.1. Депозитарий обязуется по заданию Депонента за плату, в соответствии с действующим законодательством и условиями настоящего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дистанционно открыть счет «депо» для учета прав на ценные бумаги на основании полученной заявки Депонента, направленной через дистанционный канал;</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оказывать услуги по учету прав на прочие именные ценные бумаги, хранению всех именных ценных бумаг и (или) расчетам по операциям с ценными бумагами, находящимися на счете «депо» Депонента.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1.2. Депонент гарантирует, что все ценные бумаги, которые депонируются на его счете «депо» в Депозитарии, являются ценными бумагами, в отношении которых в соответствии с законодательством разрешено осуществление депозитарной деятельности.</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2. ПРАВА И ОБЯЗАННОСТИ СТОРОН</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 Депонент обязан:</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2.1.1. при заключении настоящего Договора представить Депозитарию необходимую информацию путем направления заявки через дистанционный канал;</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2.1.2. в случае изменения данных анкеты Депонента (фамилия, собственное имя, отчество (если таковое имеется), место жительства (место пребывания), данные документа, удостоверяющего личность), Депонент в течение 5 (пяти) рабочих дней с момента внесения изменений обязан предоставить в Депозитарий: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письменное заявление Депонента на бумажном носителе с указанием измененных данных;</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оригинал либо копию документа, подтверждающего указанные в заявлении изменения;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2.1.3. представлять Депозитарию только те поручения, которые соответствуют требованиям законодательства и содержат указания Депозитарию на выполнение депозитарных операций, разрешенных законодательством;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2.1.4. не позднее 1 (одного) операционного дня после получения отчетных документов сообщить Депозитарию о ценных бумагах, ошибочно зачисленных на его счет «депо», с обязательным предоставлением поручения «депо» на перевод ценных бумаг на счет «депо» переводоотправителя, и ошибочно списанных с него;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Оплачивать иные услуги Депозитария на условиях и в сроки, предусмотренные настоящим Договором, в размере, определяемом Сборником платы (вознаграждений) за операции, осуществляемые ОАО «Белагропромбанк» (далее - Сборник платы), размещенном на официальном сайте Депозитария в глобальной компьютерной сети Интернет по адресу www.belapb.by;</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lastRenderedPageBreak/>
        <w:t>2.1.5. ознакомиться с Регламентом, продолжительностью операционного дня (графиком работы) Депозитария и обязуется их полностью выполнять;</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2.1.6. иметь открытый в соответствии с законодательством текущий счет для выплаты Депоненту денежных средств при погашении принадлежащих ему государственных ценных бумаг или ценных бумаг Национального банка и (или) выплаты по ним дохода;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2.1.7. в случае расторжения настоящего Договора компенсировать Депозитарию его расходы и издержки по настоящему Договору, предоставить поручение «депо» на перевод ценных бумаг и заявление в произвольной форме на закрытие счета «депо»;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2.1.8. оплатить фактически понесенные Депозитарием расходы и (или) возместить убытки в случаях одностороннего отказа от исполнения настоящего Договора, расторжения Договора по решению суда не позднее последнего рабочего дня месяца, следующего за месяцем, в котором возникли такие расходы и (или) убытки, путем перечисления на счет, указанный в подпункте 3.1 пункта 3 настоящего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2.1.9. исполнять иные обязанности, предусмотренные законодательством и настоящим Договором.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2.2. Депонент имеет право: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2.2.1. поручать Депозитарию проведение операций по счету «депо» в соответствии с законодательством, регламентирующим порядок осуществления депозитарной деятельности в Республике Беларусь, настоящим Договором и Регламентом депозитария ценных бумаг ОАО «Белагропромбанк» (далее - Регламент);</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2.2.2. получать предусмотренные настоящим Договором отчетные документы в отношении ценных бумаг, учитываемых на счете «депо» Депонента;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2.2.3. передавать Депозитарию указания о распоряжении ценными бумагами, которые учитываются в Депозитарии путем представления необходимых первичных документов и (или) поручений «депо» на перевод ценных бумаг в сроки и порядке, предусмотренном настоящим Договором и законодательством;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2.2.4. осуществлять иные права, предусмотренные законодательством.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 Депозитарий обязан:</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2.3.1. открыть счет «депо» в режиме онлайн на основании полученного запроса от Депонента, и выслать свидетельство об открытии счета </w:t>
      </w:r>
      <w:r>
        <w:rPr>
          <w:sz w:val="28"/>
          <w:szCs w:val="28"/>
        </w:rPr>
        <w:t>«</w:t>
      </w:r>
      <w:r w:rsidRPr="00C10855">
        <w:rPr>
          <w:sz w:val="28"/>
          <w:szCs w:val="28"/>
        </w:rPr>
        <w:t>депо</w:t>
      </w:r>
      <w:r>
        <w:rPr>
          <w:sz w:val="28"/>
          <w:szCs w:val="28"/>
        </w:rPr>
        <w:t>»</w:t>
      </w:r>
      <w:r w:rsidRPr="00C10855">
        <w:rPr>
          <w:sz w:val="28"/>
          <w:szCs w:val="28"/>
        </w:rPr>
        <w:t xml:space="preserve"> в соответствии с указанным Депонентом адресом места нахождения;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2.3.2. до заключения настоящего Договора представить Депоненту возможность ознакомиться на официальном сайте Депозитария в глобальной компьютерной сети Интернет по адресу www.belapb.by со Сборником платы за операции, осуществляемые ОАО «Белагропромбанк» на предоставляемые услуги, действующим на момент подписания Договора, а также ознакомить с продолжительностью операционного дня, Регламентом Депозитария.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2.3.3. принимать поручения Депонента на осуществление депозитарных операций в соответствии с Регламентом;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lastRenderedPageBreak/>
        <w:t>2.3.4. при приеме поручения «депо»: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осуществлять визуальный контроль поручения «депо»;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сверить информацию, указанную в его реквизитах, с информацией, содержащейся в учетных регистрах Депозитария, а также с информацией, содержащейся в дополнительных документах, представленных в Депозитарий для осуществления перевода ценных бумаг;</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сверить подпись инициатора перевода ценных бумаг на поручении «депо» с образцом подписи в карточке с образцами подписей инициатора перевода;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2.3.5. осуществлять учетные депозитарные операции по счету «депо» Депонента в пределах остатков ценных бумаг на их счетах «депо» на основании надлежащим образом оформленных документов в соответствии с законодательством и Регламентом;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2.3.6. в случае отказа от осуществления учетной депозитарной операции Депозитарий возвращает инициатору поручения на перевод ценных бумаг с указанием на свободной от текста лицевой стороне или на оборотной стороне поручения «депо» своей фамилии, инициалов, должности, мотивированной причины отказа и ставит свою подпись и печать (штамп) Депозитария не позднее 3 (трех) операционных дней, следующих за днем представления документов в Депозитарий;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2.3.7. осуществлять другие депозитарные операции по счету Депонента на основании надлежащим образом оформленных документов в соответствии с законодательством, Регламентом и настоящим Договором не позднее 10 (десяти) операционных дней, следующих за днем представления документов в Депозитарий;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2.3.8. в случае отказа от осуществления депозитарной операции, указанной в подпункте 2.3.7, Депозитарий обязан не позднее 10 (десяти) операционных дней, следующих за днем представления документов в Депозитарий, в письменной форме на бумажном носителе сообщить мотивированную причину отказа представившему их лицу;</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2.3.9. выдавать Депоненту отчетные документы (в форме поручения «депо» с отметкой об исполнении, выписки о состоянии счета «депо», выписки об операциях по счету «депо», оформленных в соответствии с законодательством) после проведения депозитарных операций в соответствии с настоящим Договором;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2.3.10. по запросу Депонента, представителя Депонента, оператора счета «депо» Депонента сформировать выписку об операциях по счету «депо» и (или) выписку о состоянии счета «депо» и выдать Депоненту в соответствии с настоящим Договором;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2.3.11. сообщать Депоненту об изменениях времени операционного дня Депозитария, платы за операции на предоставляемые услуги путем размещения информации о продолжительности операционного дня, Сборника платы на информационных стендах Депозитария, его региональных дирекций, ЦБУ, в сети «Интернет» на официальном сайте Депозитария не менее чем за два рабочих дня до вступления в силу указанных изменений.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Надлежащим считается уведомление путем размещения информации, </w:t>
      </w:r>
      <w:r w:rsidRPr="00C10855">
        <w:rPr>
          <w:sz w:val="28"/>
          <w:szCs w:val="28"/>
        </w:rPr>
        <w:lastRenderedPageBreak/>
        <w:t>указанной в части первой настоящего подпункта, на официальном сайте Депозитария в глобальной компьютерной сети Интернет по адресу www.belapb.by, а также информация размещается на информационных стендах Депозитария, его региональных дирекций, ЦБУ.</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Плата за оказываемые услуги в новом размере взимается с момента вступления в силу изменений в Сборник платы;</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2.3.12. возместить Депоненту убытки и (или) фактически понесенные расходы в случаях одностороннего отказа от исполнения настоящего Договора, расторжения Договора по решению суда, не позднее последнего рабочего дня месяца, следующего за месяцем, в котором возникли такие расходы и (или) убытки путем перечисления на счет, указанный Депонентом в подпункте 3.2 пункта 3 настоящего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2.3.13. исполнять иные обязанности, предусмотренные законодательством и настоящим Договором.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2.4. Депозитарий не имеет права: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передавать без специального поручения Депонента принятые на хранение и (или) учет ценные бумаги в управление третьим лицам;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обеспечивать исполнение собственных обязательств или обязательств третьих лиц принятыми на хранение и (или) учет ценными бумагами Депонента, в том числе передавать их в залог, за исключением залога ценных бумаг для обеспечения обязательств Депонента, осуществляемого на основании отдельного договора с ним.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 Депозитарий имеет право:</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2.5.1. принимать поручения «депо» к исполнению только при условии правильного составления поручения и достаточности на счете «депо» Депонента переводимых ценных бумаг, не обремененных обязательствами, а в случае волеизъявления клиента подготавливать поручение «депо» на перевод ценных бумаг в соответствии с требованиями законодательства;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2.5.2. не исполнять распоряжения Депонента, если таковые противоречат законодательству;</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2.5.3. в одностороннем порядке вносить изменения в Сборник платы, изменять продолжительность операционного дня Депозитария, уведомив об изменениях не позднее чем за 2 (два) рабочих дня до вступления в силу указанных изменений путем размещения информации на официальном сайте Депозитария (www.belapb.by);</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2.5.4. в случае поступления от Депонента излишне оплаченной суммы денежных средств за оказанные депозитарные услуги Депозитарий вправе не возвращать такие суммы Депоненту, а засчитывать их в счет будущих платежей;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2.5.5. требовать от Депонента предоставления документов, необходимых для исполнения обязанностей Депозитария по настоящему Договору;</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2.5.6. осуществлять иные права, предусмотренные законодательством.</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3. ПОРЯДОК РАСЧЕТОВ</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3.1. Депонент оплачивает за услуги Депозитария в размерах, определенных Сборником платы на счет N BY61BAPB38112000000380000000 </w:t>
      </w:r>
      <w:r w:rsidRPr="00C10855">
        <w:rPr>
          <w:sz w:val="28"/>
          <w:szCs w:val="28"/>
        </w:rPr>
        <w:lastRenderedPageBreak/>
        <w:t>в ОАО «Белагропромбанк», БИК BAPBBY2X, УНП 100693551, не позднее последнего рабочего дня отчетного месяца.</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4. КОНФИДЕНЦИАЛЬНОСТЬ ИНФОРМАЦИИ</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4.1. Стороны обязуются в рамках заключенного Договора на оказываемые услуги принимать меры по обеспечению защиты конфиденциальной информации в соответствии с требованием законодательства.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4.2. Сведения, составляющие конфиденциальную информацию по настоящему Договору, предоставляются в порядке и на условиях, определенных законодательством.</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5. ПОРЯДОК ДОКУМЕНТООБОРОТА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5.1. Документы на бумажных носителях передаются Депонентом в Депозитарий через уполномоченных лиц или пересылаются по почте.</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5.2. Отчетные документы Депозитария (поручения «депо» с отметкой об исполнении, выписка о состоянии счета «депо», выписка об операциях по счету «депо» и др.) могут получать уполномоченные лица Депонента, указанные в предоставленном Депозитарию списке, либо пересылаться по почте.</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6. ОТВЕТСТВЕННОСТЬ СТОРОН</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6.1. За нарушение Депонентом сроков оплаты услуг, выполненных Депозитарием по настоящему Договору, Депонент уплачивает Депозитарию пеню в размере 0,7% от суммы неплатежа за каждый календарный день просрочки за оказание услуг по учету ценных бумаг на счет N BY61BAPB38112000000380000000 в банке ОАО «Белагропромбанк», БИК BAPBBY2X, УНП 100693551.</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Уплата пени не освобождает Депонента от оплаты стоимости услуг, предоставляемых Депозитарием.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6.2. Ответственность за представление недостоверных данных, а также за несвоевременное представление данных, необходимых Депозитарию для надлежащего исполнения своих обязательств по настоящему Договору и за последствия исполнения Депозитарием поручений Депонента, несет Депонент.</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6.3. Депозитарий несет ответственность исключительно за ненадлежащее и (или) несвоевременное исполнение поручений Депонента по вине Депозитария в размере, определенном в соответствии с законодательством.</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6.4. Депозитарий не несет ответственность за содержание проводимой Депонентом операции.</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6.5. Стороны освобождаются от ответственности за неисполнение или ненадлежащее исполнение обязательств по Договору, заключенному на условиях, определенных Регламентом Депозитария, если это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(военные действия, забастовки, массовые беспорядки, эпидемии, пожары, землетрясения, наводнения, эмбарго, аварии, сбои в работе технических средств и систем, вступление в силу нормативных правовых </w:t>
      </w:r>
      <w:r w:rsidRPr="00C10855">
        <w:rPr>
          <w:sz w:val="28"/>
          <w:szCs w:val="28"/>
        </w:rPr>
        <w:lastRenderedPageBreak/>
        <w:t>актов, делающих невозможным исполнение принятых на себя Сторонами обязательств). О наступлении обстоятельств непреодолимой силы сторона, ссылающаяся на указанные обстоятельства, обязана незамедлительно уведомить другую сторону любыми средствами связи, позволяющими документально зафиксировать факт передачи уведомления.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Отсутствие такого уведомления лишает сторону, действия которой попали под обстоятельства непреодолимой силы, права на освобождение от ответственности за неисполнение обязательств.</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6.6. Стороны несут ответственность за разглашение конфиденциальной информации, полученной в связи с выполнением ими обязательств по настоящему Договору.</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7. СРОК ДЕЙСТВИЯ ДОГОВОРА, ОСНОВАНИЯ И ПОРЯДОК ЕГО ИЗМЕНЕНИЯ И РАСТОРЖЕНИЯ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7.1. Договор считается заключенным между Депозитарием и Депонентом в момент получения Депозитарием акцепта Депонента оферты Депозитария (принятия предложения Депозитария заключить Договор).</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7.2. Подтверждение согласия с условиями оферты осуществляется путем проставления Депонентом отметки в соответствующем чек-боксе.</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7.3. В случае возникновения технической ошибки и (или) по иным причинам, препятствующим открытию счета «депо» в соответствии с Договором, денежные средства Депонента (в случае оплаты за открытие счета «депо» согласно подпункту 3.1) в полном объеме возвращаются на его текущий счет, после чего заключенный между Сторонами Договор и все права и обязанности Сторон по нему прекращаются.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7.4. Договор считается продленным на каждый последующий календарный год если ни одна из сторон за 30 (тридцать) календарных дней до окончания срока действия договора письменно не заявит о прекращении действия настоящего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7.5. Настоящий Договор может быть расторгнут (прекращен) по соглашению Сторон. Стороны вправе в одностороннем порядке расторгнуть настоящий Договор.</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Досрочное расторжение настоящего Договора не влечет прекращения неисполненных Сторонами обязательств и ответственности за их неисполнение.</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7.6. В случае расторжения настоящего Договора Депозитарий производит перевод ценных бумаг, находящихся на счете «депо» Депонента, в соответствии с поручением Депонента и осуществляет закрытие счета «депо» Депонента.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7.7. При расторжении Договора по инициативе одной из Сторон сторона, инициирующая расторжение настоящего Договора, письменно (заказным письмом) уведомляет другую сторону не менее чем за 30 (тридцать) календарных дней до предполагаемой даты прекращения действия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 xml:space="preserve">7.8. Депонент вправе в одностороннем порядке расторгнуть настоящий Договор при условии компенсации Депозитарию его расходов и издержек по настоящему Договору, а также оплатить фактически понесенные </w:t>
      </w:r>
      <w:r w:rsidRPr="00C10855">
        <w:rPr>
          <w:sz w:val="28"/>
          <w:szCs w:val="28"/>
        </w:rPr>
        <w:lastRenderedPageBreak/>
        <w:t>Депозитарием расходы в порядке и в сроки, предусмотренные подпунктом 2.1.8 пункта 2.1 настоящего Договора.</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8. ПОРЯДОК РАЗРЕШЕНИЯ СПОРОВ</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8.1. В случае возникновения споров при исполнении обязательств по настоящему Договору Стороны принимают меры по их разрешению путем переговоров.</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8.2. При не достижении согласия спор разрешается в судебном порядке в соответствии с законодательством.</w:t>
      </w:r>
    </w:p>
    <w:p w:rsidR="002D2950" w:rsidRPr="00C10855" w:rsidRDefault="002D2950" w:rsidP="002D2950">
      <w:pPr>
        <w:widowControl w:val="0"/>
        <w:autoSpaceDE w:val="0"/>
        <w:autoSpaceDN w:val="0"/>
        <w:adjustRightInd w:val="0"/>
        <w:jc w:val="center"/>
        <w:outlineLvl w:val="2"/>
        <w:rPr>
          <w:sz w:val="28"/>
          <w:szCs w:val="28"/>
        </w:rPr>
      </w:pPr>
      <w:r w:rsidRPr="00C10855">
        <w:rPr>
          <w:sz w:val="28"/>
          <w:szCs w:val="28"/>
        </w:rPr>
        <w:t>9. ДОПОЛНИТЕЛЬНЫЕ УСЛОВИЯ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9.1. Изменения и дополнения в настоящий Договор вносятся по взаимному согласию Сторон путем заключения уполномоченными лицами дополнительного соглашения, которое становится неотъемлемой частью настоящего Договора.</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9.2. Обязательства, возникшие у Сторон в течение срока действия настоящего Договора, считаются прекращенными после их полного исполнения.</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9.3. Депонент подтверждает, что до заключения настоящего Договора Депозитарий:</w:t>
      </w:r>
    </w:p>
    <w:p w:rsidR="002D2950" w:rsidRPr="00C10855" w:rsidRDefault="002D2950" w:rsidP="002D2950">
      <w:pPr>
        <w:widowControl w:val="0"/>
        <w:autoSpaceDE w:val="0"/>
        <w:autoSpaceDN w:val="0"/>
        <w:adjustRightInd w:val="0"/>
        <w:ind w:firstLine="540"/>
        <w:jc w:val="both"/>
        <w:rPr>
          <w:sz w:val="28"/>
          <w:szCs w:val="28"/>
        </w:rPr>
      </w:pPr>
      <w:r w:rsidRPr="00C10855">
        <w:rPr>
          <w:sz w:val="28"/>
          <w:szCs w:val="28"/>
        </w:rPr>
        <w:t>ознакомил Депонента с содержанием Регламента работы Депозитария, содержащим порядок учета (учета и хранения) ценных бумаг в Депозитарии и общими условиями осуществления депозитарной деятельности, предусмотренных законодательством о ценных бумагах, тарифами на услуги (Сборником платы), графиком работы и продолжительностью операционного дня Депозитария, разъяснил порядок оформления поручений «депо» и иных документов для осуществления депозитарных операций.</w:t>
      </w:r>
    </w:p>
    <w:p w:rsidR="002D2950" w:rsidRPr="00C10855" w:rsidRDefault="002D2950" w:rsidP="002D2950">
      <w:pPr>
        <w:widowControl w:val="0"/>
        <w:autoSpaceDE w:val="0"/>
        <w:autoSpaceDN w:val="0"/>
        <w:adjustRightInd w:val="0"/>
        <w:ind w:firstLine="540"/>
        <w:jc w:val="center"/>
        <w:rPr>
          <w:sz w:val="28"/>
          <w:szCs w:val="28"/>
        </w:rPr>
      </w:pPr>
      <w:r w:rsidRPr="00C10855">
        <w:rPr>
          <w:sz w:val="28"/>
          <w:szCs w:val="28"/>
        </w:rPr>
        <w:t>10. АНТИКОРРУПЦИОННАЯ ОГОВОРКА</w:t>
      </w:r>
    </w:p>
    <w:p w:rsidR="002D2950" w:rsidRPr="00C10855" w:rsidRDefault="002D2950" w:rsidP="002D2950">
      <w:pPr>
        <w:widowControl w:val="0"/>
        <w:autoSpaceDE w:val="0"/>
        <w:autoSpaceDN w:val="0"/>
        <w:adjustRightInd w:val="0"/>
        <w:ind w:firstLine="539"/>
        <w:jc w:val="both"/>
        <w:rPr>
          <w:sz w:val="28"/>
          <w:szCs w:val="28"/>
        </w:rPr>
      </w:pPr>
      <w:r w:rsidRPr="00C10855">
        <w:rPr>
          <w:sz w:val="28"/>
          <w:szCs w:val="28"/>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w:t>
      </w:r>
    </w:p>
    <w:p w:rsidR="002D2950" w:rsidRPr="00C10855" w:rsidRDefault="002D2950" w:rsidP="002D2950">
      <w:pPr>
        <w:widowControl w:val="0"/>
        <w:autoSpaceDE w:val="0"/>
        <w:autoSpaceDN w:val="0"/>
        <w:adjustRightInd w:val="0"/>
        <w:ind w:firstLine="539"/>
        <w:jc w:val="both"/>
        <w:rPr>
          <w:sz w:val="28"/>
          <w:szCs w:val="28"/>
        </w:rPr>
      </w:pPr>
      <w:r w:rsidRPr="00C10855">
        <w:rPr>
          <w:sz w:val="28"/>
          <w:szCs w:val="28"/>
        </w:rPr>
        <w:t>При исполнении своих обязательств по настоящему Договору Стороны, их работники не осуществляют действия, квалифицируемые применимым законодательством как коррупционные, в том числе дачу или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rsidR="002D2950" w:rsidRPr="00C10855" w:rsidRDefault="002D2950" w:rsidP="002D2950">
      <w:pPr>
        <w:widowControl w:val="0"/>
        <w:autoSpaceDE w:val="0"/>
        <w:autoSpaceDN w:val="0"/>
        <w:adjustRightInd w:val="0"/>
        <w:ind w:firstLine="539"/>
        <w:jc w:val="both"/>
        <w:rPr>
          <w:sz w:val="28"/>
          <w:szCs w:val="28"/>
        </w:rPr>
      </w:pPr>
      <w:r w:rsidRPr="00C10855">
        <w:rPr>
          <w:sz w:val="28"/>
          <w:szCs w:val="28"/>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w:t>
      </w:r>
      <w:r w:rsidRPr="00C10855">
        <w:rPr>
          <w:sz w:val="28"/>
          <w:szCs w:val="28"/>
        </w:rPr>
        <w:lastRenderedPageBreak/>
        <w:t>письменной форме в течение 5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19117A" w:rsidRPr="002D2950" w:rsidRDefault="002D2950" w:rsidP="002D2950">
      <w:pPr>
        <w:widowControl w:val="0"/>
        <w:autoSpaceDE w:val="0"/>
        <w:autoSpaceDN w:val="0"/>
        <w:adjustRightInd w:val="0"/>
        <w:ind w:firstLine="539"/>
        <w:jc w:val="both"/>
        <w:rPr>
          <w:sz w:val="28"/>
          <w:szCs w:val="28"/>
        </w:rPr>
      </w:pPr>
      <w:r w:rsidRPr="00C10855">
        <w:rPr>
          <w:sz w:val="28"/>
          <w:szCs w:val="28"/>
        </w:rPr>
        <w:t>В случае нарушения одной Стороной антикоррупционных требований другая Сторона вправе отказаться от исполнения настоящего Договора в одностороннем порядке. Сторона, нарушившая антикоррупционные требования при исполнении настоящего Договора, обязана возместить другой Стороне возникшие у</w:t>
      </w:r>
      <w:r>
        <w:rPr>
          <w:sz w:val="28"/>
          <w:szCs w:val="28"/>
        </w:rPr>
        <w:t xml:space="preserve"> нее в результате этого убытки.</w:t>
      </w:r>
    </w:p>
    <w:sectPr w:rsidR="0019117A" w:rsidRPr="002D2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50"/>
    <w:rsid w:val="0019117A"/>
    <w:rsid w:val="002D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35BD"/>
  <w15:chartTrackingRefBased/>
  <w15:docId w15:val="{E64DBF75-E4CD-41F1-9B33-E1AEC5DF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950"/>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 И.Г.</dc:creator>
  <cp:keywords/>
  <dc:description/>
  <cp:lastModifiedBy>Головко И.Г.</cp:lastModifiedBy>
  <cp:revision>1</cp:revision>
  <dcterms:created xsi:type="dcterms:W3CDTF">2024-07-04T10:52:00Z</dcterms:created>
  <dcterms:modified xsi:type="dcterms:W3CDTF">2024-07-04T10:55:00Z</dcterms:modified>
</cp:coreProperties>
</file>