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E53B" w14:textId="77777777" w:rsidR="00FA0524" w:rsidRPr="00FA0524" w:rsidRDefault="00FA0524" w:rsidP="00FA052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FA0524">
        <w:rPr>
          <w:b/>
          <w:kern w:val="0"/>
          <w:sz w:val="24"/>
          <w:szCs w:val="24"/>
        </w:rPr>
        <w:t>ДОГОВОР СРОЧНОГО БЕЗОТЗЫВНОГО БАНКОВСКОГО ВКЛАДА (ДЕПОЗИТА) «ПЛЮС К СТАБИЛЬНОСТИ» №</w:t>
      </w:r>
    </w:p>
    <w:p w14:paraId="19F3D444" w14:textId="77777777" w:rsidR="00FA0524" w:rsidRPr="00FA0524" w:rsidRDefault="00FA0524" w:rsidP="00FA052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FA0524">
        <w:rPr>
          <w:b/>
          <w:kern w:val="0"/>
          <w:sz w:val="24"/>
          <w:szCs w:val="24"/>
        </w:rPr>
        <w:t>(в иностранной валюте)</w:t>
      </w:r>
    </w:p>
    <w:p w14:paraId="3A22E149" w14:textId="77777777" w:rsidR="00FA0524" w:rsidRPr="00FA0524" w:rsidRDefault="00FA0524" w:rsidP="00FA052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27"/>
      </w:tblGrid>
      <w:tr w:rsidR="00FA0524" w:rsidRPr="00FA0524" w14:paraId="14BCE1D9" w14:textId="77777777" w:rsidTr="00DA1678">
        <w:trPr>
          <w:trHeight w:val="229"/>
        </w:trPr>
        <w:tc>
          <w:tcPr>
            <w:tcW w:w="4819" w:type="dxa"/>
            <w:hideMark/>
          </w:tcPr>
          <w:p w14:paraId="67298A47" w14:textId="77777777" w:rsidR="00FA0524" w:rsidRPr="00FA0524" w:rsidRDefault="00FA0524" w:rsidP="00FA0524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г. ___________</w:t>
            </w:r>
          </w:p>
        </w:tc>
        <w:tc>
          <w:tcPr>
            <w:tcW w:w="4927" w:type="dxa"/>
            <w:hideMark/>
          </w:tcPr>
          <w:p w14:paraId="3FAAC10D" w14:textId="77777777" w:rsidR="00FA0524" w:rsidRPr="00FA0524" w:rsidRDefault="00FA0524" w:rsidP="00FA0524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 xml:space="preserve">                           «___» _______________20__ г.</w:t>
            </w:r>
          </w:p>
        </w:tc>
      </w:tr>
      <w:tr w:rsidR="00FA0524" w:rsidRPr="00FA0524" w14:paraId="42520687" w14:textId="77777777" w:rsidTr="00DA1678">
        <w:trPr>
          <w:trHeight w:val="229"/>
        </w:trPr>
        <w:tc>
          <w:tcPr>
            <w:tcW w:w="4819" w:type="dxa"/>
          </w:tcPr>
          <w:p w14:paraId="2D30F84E" w14:textId="77777777" w:rsidR="00FA0524" w:rsidRPr="00FA0524" w:rsidRDefault="00FA0524" w:rsidP="00FA0524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AB2A433" w14:textId="77777777" w:rsidR="00FA0524" w:rsidRPr="00FA0524" w:rsidRDefault="00FA0524" w:rsidP="00FA0524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14:paraId="5FD14641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Открытое акционерное общество «Белагропромбанк» (ОАО «Белагропромбанк»), именуемое в дальнейшем «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>», в лице _________________________________, действующего на основании _________________________________, с одной стороны, и ___________________________________________, именуемый в дальнейшем «Вкладчик», с другой стороны, далее совместно именуемые «Стороны», заключили настоящий договор срочного безотзывного банковского вклада (депозита) (далее – Договор) о нижеследующем:</w:t>
      </w:r>
    </w:p>
    <w:p w14:paraId="7A8103F3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1. Вкладчик вносит наличными или перечисляет в безналичной форме денежные средства в валюте вклада (депозита) на счет по учету вклада (депозита) №</w:t>
      </w:r>
      <w:r w:rsidRPr="00FA0524">
        <w:rPr>
          <w:kern w:val="0"/>
          <w:sz w:val="24"/>
          <w:szCs w:val="24"/>
          <w:lang w:val="en-GB"/>
        </w:rPr>
        <w:t> </w:t>
      </w:r>
      <w:r w:rsidRPr="00FA0524">
        <w:rPr>
          <w:kern w:val="0"/>
          <w:sz w:val="24"/>
          <w:szCs w:val="24"/>
        </w:rPr>
        <w:t xml:space="preserve">BY__BAPB3414_______________ / __________, а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принимает денежные средства во вклад (депозит), обязуется обеспечить их сохранность и возвратить Вкладчику, а также выплатить начисленные по вкладу (депозиту) проценты в порядке и на условиях, предусмотренных настоящим Договором.</w:t>
      </w:r>
    </w:p>
    <w:p w14:paraId="42818766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2. Вид Договора: договор срочного безотзывного банковского вклада (депозита).</w:t>
      </w:r>
    </w:p>
    <w:p w14:paraId="7E343349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3. Сумма вклада (депозита) в момент заключения Договора (сумма первоначального взноса во вклад (депозит)) составляет: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3600"/>
        <w:gridCol w:w="2696"/>
      </w:tblGrid>
      <w:tr w:rsidR="00FA0524" w:rsidRPr="00FA0524" w14:paraId="084E5002" w14:textId="77777777" w:rsidTr="00DA1678">
        <w:trPr>
          <w:trHeight w:val="45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728E" w14:textId="77777777" w:rsidR="00FA0524" w:rsidRPr="00FA0524" w:rsidRDefault="00FA0524" w:rsidP="00FA0524">
            <w:pPr>
              <w:widowControl/>
              <w:suppressAutoHyphens/>
              <w:wordWrap/>
              <w:ind w:firstLine="142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Сумма вклада (депозита) цифрами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EF4" w14:textId="77777777" w:rsidR="00FA0524" w:rsidRPr="00FA0524" w:rsidRDefault="00FA0524" w:rsidP="00FA0524">
            <w:pPr>
              <w:widowControl/>
              <w:suppressAutoHyphens/>
              <w:wordWrap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Сумма вклада (депозита) прописью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576B" w14:textId="77777777" w:rsidR="00FA0524" w:rsidRPr="00FA0524" w:rsidRDefault="00FA0524" w:rsidP="00FA0524">
            <w:pPr>
              <w:widowControl/>
              <w:suppressAutoHyphens/>
              <w:wordWrap/>
              <w:ind w:firstLine="142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Валюта вклада (депозита)</w:t>
            </w:r>
          </w:p>
        </w:tc>
      </w:tr>
      <w:tr w:rsidR="00FA0524" w:rsidRPr="00FA0524" w14:paraId="537BFB32" w14:textId="77777777" w:rsidTr="00DA1678">
        <w:trPr>
          <w:trHeight w:val="22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0FAE" w14:textId="77777777" w:rsidR="00FA0524" w:rsidRPr="00FA0524" w:rsidRDefault="00FA0524" w:rsidP="00FA0524">
            <w:pPr>
              <w:widowControl/>
              <w:suppressAutoHyphens/>
              <w:wordWrap/>
              <w:ind w:firstLine="709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4D77" w14:textId="77777777" w:rsidR="00FA0524" w:rsidRPr="00FA0524" w:rsidRDefault="00FA0524" w:rsidP="00FA0524">
            <w:pPr>
              <w:widowControl/>
              <w:suppressAutoHyphens/>
              <w:wordWrap/>
              <w:ind w:firstLine="709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C478" w14:textId="77777777" w:rsidR="00FA0524" w:rsidRPr="00FA0524" w:rsidRDefault="00FA0524" w:rsidP="00FA0524">
            <w:pPr>
              <w:widowControl/>
              <w:suppressAutoHyphens/>
              <w:wordWrap/>
              <w:ind w:firstLine="709"/>
              <w:rPr>
                <w:kern w:val="0"/>
                <w:sz w:val="24"/>
                <w:szCs w:val="24"/>
              </w:rPr>
            </w:pPr>
          </w:p>
        </w:tc>
      </w:tr>
    </w:tbl>
    <w:p w14:paraId="56609191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4. Срок хранения денежных средств на счете по учету вклада (депозита) составляет ______________ (____________________________) календарных дней с ___.___._____ по ___.___._____.</w:t>
      </w:r>
    </w:p>
    <w:p w14:paraId="51BD50CD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Дата наступления срока возврата вклада (депозита): __</w:t>
      </w:r>
      <w:proofErr w:type="gramStart"/>
      <w:r w:rsidRPr="00FA0524">
        <w:rPr>
          <w:kern w:val="0"/>
          <w:sz w:val="24"/>
          <w:szCs w:val="24"/>
        </w:rPr>
        <w:t>_._</w:t>
      </w:r>
      <w:proofErr w:type="gramEnd"/>
      <w:r w:rsidRPr="00FA0524">
        <w:rPr>
          <w:kern w:val="0"/>
          <w:sz w:val="24"/>
          <w:szCs w:val="24"/>
        </w:rPr>
        <w:t>__._____.</w:t>
      </w:r>
    </w:p>
    <w:p w14:paraId="66D19C3E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5. Вклад (депозит) и причитающиеся по нему проценты выплачиваются в валюте вклада (депозита).</w:t>
      </w:r>
    </w:p>
    <w:p w14:paraId="1AAA8C8C" w14:textId="77777777" w:rsidR="00FA0524" w:rsidRPr="00FA0524" w:rsidRDefault="00FA0524" w:rsidP="00FA0524">
      <w:pPr>
        <w:widowControl/>
        <w:suppressAutoHyphens/>
        <w:wordWrap/>
        <w:ind w:firstLine="709"/>
        <w:rPr>
          <w:i/>
          <w:kern w:val="0"/>
          <w:sz w:val="24"/>
          <w:szCs w:val="24"/>
        </w:rPr>
      </w:pPr>
      <w:r w:rsidRPr="00FA0524">
        <w:rPr>
          <w:i/>
          <w:kern w:val="0"/>
          <w:sz w:val="24"/>
          <w:szCs w:val="24"/>
        </w:rPr>
        <w:t>Вариант 1 пункта 6 (для договоров с фиксированной годовой процентной ставкой):</w:t>
      </w:r>
    </w:p>
    <w:p w14:paraId="1BDE86BE" w14:textId="77777777" w:rsidR="00FA0524" w:rsidRPr="00FA0524" w:rsidRDefault="00FA0524" w:rsidP="00FA0524">
      <w:pPr>
        <w:widowControl/>
        <w:tabs>
          <w:tab w:val="num" w:pos="284"/>
          <w:tab w:val="left" w:pos="567"/>
          <w:tab w:val="left" w:pos="709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6. Размер процентов по вкладу (депозиту) определяется с применением фиксированной годовой процентной ставки и на дату заключения настоящего Договора составляет ____ (___________________) процента (</w:t>
      </w:r>
      <w:proofErr w:type="spellStart"/>
      <w:r w:rsidRPr="00FA0524">
        <w:rPr>
          <w:kern w:val="0"/>
          <w:sz w:val="24"/>
          <w:szCs w:val="24"/>
        </w:rPr>
        <w:t>ов</w:t>
      </w:r>
      <w:proofErr w:type="spellEnd"/>
      <w:r w:rsidRPr="00FA0524">
        <w:rPr>
          <w:kern w:val="0"/>
          <w:sz w:val="24"/>
          <w:szCs w:val="24"/>
        </w:rPr>
        <w:t>) годовых.</w:t>
      </w:r>
    </w:p>
    <w:p w14:paraId="42E3DD1F" w14:textId="77777777" w:rsidR="00FA0524" w:rsidRPr="00FA0524" w:rsidRDefault="00FA0524" w:rsidP="00FA0524">
      <w:pPr>
        <w:widowControl/>
        <w:suppressAutoHyphens/>
        <w:wordWrap/>
        <w:ind w:firstLine="709"/>
        <w:rPr>
          <w:i/>
          <w:kern w:val="0"/>
          <w:sz w:val="24"/>
          <w:szCs w:val="24"/>
        </w:rPr>
      </w:pPr>
      <w:r w:rsidRPr="00FA0524">
        <w:rPr>
          <w:i/>
          <w:kern w:val="0"/>
          <w:sz w:val="24"/>
          <w:szCs w:val="24"/>
        </w:rPr>
        <w:t>Вариант 2 пункта 6 (для договоров в российских рублях с переменной годовой процентной ставкой):</w:t>
      </w:r>
    </w:p>
    <w:p w14:paraId="3AA6CDA5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6. Размер процентов по вкладу (депозиту) определяется с применением переменной годовой процентной ставки и устанавливается в размере ключевой ставки Центрального банка Российской Федерации, ___________________на _____________процентных пунктов,                            </w:t>
      </w:r>
    </w:p>
    <w:p w14:paraId="2C2C158C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                                    </w:t>
      </w:r>
      <w:r w:rsidRPr="00FA0524">
        <w:rPr>
          <w:kern w:val="0"/>
          <w:sz w:val="22"/>
          <w:szCs w:val="22"/>
        </w:rPr>
        <w:t>(увеличенной/уменьшенной) (указывается размер)</w:t>
      </w:r>
    </w:p>
    <w:p w14:paraId="32437733" w14:textId="77777777" w:rsidR="00FA0524" w:rsidRPr="00FA0524" w:rsidRDefault="00FA0524" w:rsidP="00FA0524">
      <w:pPr>
        <w:widowControl/>
        <w:suppressAutoHyphens/>
        <w:wordWrap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что на дату заключения настоящего Договора составляет ____ (___________________) процента (</w:t>
      </w:r>
      <w:proofErr w:type="spellStart"/>
      <w:r w:rsidRPr="00FA0524">
        <w:rPr>
          <w:kern w:val="0"/>
          <w:sz w:val="24"/>
          <w:szCs w:val="24"/>
        </w:rPr>
        <w:t>ов</w:t>
      </w:r>
      <w:proofErr w:type="spellEnd"/>
      <w:r w:rsidRPr="00FA0524">
        <w:rPr>
          <w:kern w:val="0"/>
          <w:sz w:val="24"/>
          <w:szCs w:val="24"/>
        </w:rPr>
        <w:t xml:space="preserve">) годовых.                                                                                      </w:t>
      </w:r>
    </w:p>
    <w:p w14:paraId="6140A31C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В случае изменения ключевой ставки Центрального банка Российской Федерации размер процентов по вкладу (депозиту) изменяется со дня изменения (увеличения или уменьшения) ключевой ставки Центрального банка Российской Федерации и не является изменением размера процентов по вкладу (депозиту) в одностороннем порядке.</w:t>
      </w:r>
    </w:p>
    <w:p w14:paraId="07BE633C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7.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не вправе в одностороннем порядке уменьшить размер процентов по вкладу (депозиту).</w:t>
      </w:r>
    </w:p>
    <w:p w14:paraId="2DF1A427" w14:textId="77777777" w:rsidR="00FA0524" w:rsidRPr="00FA0524" w:rsidRDefault="00FA0524" w:rsidP="00FA0524">
      <w:pPr>
        <w:widowControl/>
        <w:tabs>
          <w:tab w:val="left" w:pos="0"/>
          <w:tab w:val="left" w:pos="567"/>
          <w:tab w:val="left" w:pos="709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lastRenderedPageBreak/>
        <w:t>8. Проценты по вкладу (депозиту) начисляются на сумму вклада (депозита) ежемесячно со дня поступления вклада (депозита) на счет по учету вклада (депозита) включительно по день, предшествующий дню возврата вклада (депозита).</w:t>
      </w:r>
    </w:p>
    <w:p w14:paraId="0AE699DA" w14:textId="77777777" w:rsidR="00FA0524" w:rsidRPr="00FA0524" w:rsidRDefault="00FA0524" w:rsidP="00FA0524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 w:themeColor="text1"/>
          <w:kern w:val="0"/>
          <w:sz w:val="24"/>
          <w:szCs w:val="24"/>
        </w:rPr>
      </w:pPr>
      <w:r w:rsidRPr="00FA0524">
        <w:rPr>
          <w:color w:val="000000" w:themeColor="text1"/>
          <w:sz w:val="24"/>
          <w:szCs w:val="24"/>
        </w:rPr>
        <w:t xml:space="preserve">Если дата возврата вклада (депозита) приходится на день, являющийся нерабочим для подразделения </w:t>
      </w:r>
      <w:proofErr w:type="spellStart"/>
      <w:r w:rsidRPr="00FA0524">
        <w:rPr>
          <w:color w:val="000000" w:themeColor="text1"/>
          <w:sz w:val="24"/>
          <w:szCs w:val="24"/>
        </w:rPr>
        <w:t>Вкладополучателя</w:t>
      </w:r>
      <w:proofErr w:type="spellEnd"/>
      <w:r w:rsidRPr="00FA0524">
        <w:rPr>
          <w:color w:val="000000" w:themeColor="text1"/>
          <w:sz w:val="24"/>
          <w:szCs w:val="24"/>
        </w:rPr>
        <w:t>, в котором был заключен настоящий Договор, то возврат вклада (депозита) производится по выбору Вкладчика:</w:t>
      </w:r>
    </w:p>
    <w:p w14:paraId="4BA8F9D1" w14:textId="77777777" w:rsidR="00FA0524" w:rsidRPr="00FA0524" w:rsidRDefault="00FA0524" w:rsidP="00FA0524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 w:themeColor="text1"/>
          <w:sz w:val="24"/>
          <w:szCs w:val="24"/>
        </w:rPr>
      </w:pPr>
      <w:r w:rsidRPr="00FA0524">
        <w:rPr>
          <w:color w:val="000000" w:themeColor="text1"/>
          <w:sz w:val="24"/>
          <w:szCs w:val="24"/>
        </w:rPr>
        <w:t xml:space="preserve"> в подразделении </w:t>
      </w:r>
      <w:proofErr w:type="spellStart"/>
      <w:r w:rsidRPr="00FA0524">
        <w:rPr>
          <w:color w:val="000000" w:themeColor="text1"/>
          <w:sz w:val="24"/>
          <w:szCs w:val="24"/>
        </w:rPr>
        <w:t>Вкладополучателя</w:t>
      </w:r>
      <w:proofErr w:type="spellEnd"/>
      <w:r w:rsidRPr="00FA0524">
        <w:rPr>
          <w:color w:val="000000" w:themeColor="text1"/>
          <w:sz w:val="24"/>
          <w:szCs w:val="24"/>
        </w:rPr>
        <w:t xml:space="preserve">, в котором был заключен настоящий Договор - в ближайший рабочий день, следующий за нерабочим днем. При этом проценты по вкладу (депозиту) выплачиваются исходя из размера процентной ставки, установленного настоящим Договором, и фактического количества календарных дней размещения вклада (депозита) у </w:t>
      </w:r>
      <w:proofErr w:type="spellStart"/>
      <w:r w:rsidRPr="00FA0524">
        <w:rPr>
          <w:color w:val="000000" w:themeColor="text1"/>
          <w:sz w:val="24"/>
          <w:szCs w:val="24"/>
        </w:rPr>
        <w:t>Вкладополучателя</w:t>
      </w:r>
      <w:proofErr w:type="spellEnd"/>
      <w:r w:rsidRPr="00FA0524">
        <w:rPr>
          <w:color w:val="000000" w:themeColor="text1"/>
          <w:sz w:val="24"/>
          <w:szCs w:val="24"/>
        </w:rPr>
        <w:t>;</w:t>
      </w:r>
    </w:p>
    <w:p w14:paraId="2C84948E" w14:textId="77777777" w:rsidR="00FA0524" w:rsidRPr="00FA0524" w:rsidRDefault="00FA0524" w:rsidP="00FA0524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 w:themeColor="text1"/>
          <w:sz w:val="24"/>
          <w:szCs w:val="24"/>
        </w:rPr>
      </w:pPr>
      <w:r w:rsidRPr="00FA0524">
        <w:rPr>
          <w:color w:val="000000" w:themeColor="text1"/>
          <w:sz w:val="24"/>
          <w:szCs w:val="24"/>
        </w:rPr>
        <w:t xml:space="preserve"> в любом другом подразделении </w:t>
      </w:r>
      <w:proofErr w:type="spellStart"/>
      <w:r w:rsidRPr="00FA0524">
        <w:rPr>
          <w:color w:val="000000" w:themeColor="text1"/>
          <w:sz w:val="24"/>
          <w:szCs w:val="24"/>
        </w:rPr>
        <w:t>Вкладополучателя</w:t>
      </w:r>
      <w:proofErr w:type="spellEnd"/>
      <w:r w:rsidRPr="00FA0524">
        <w:rPr>
          <w:color w:val="000000" w:themeColor="text1"/>
          <w:sz w:val="24"/>
          <w:szCs w:val="24"/>
        </w:rPr>
        <w:t>, осуществляющем обслуживание вкладчиков в установленную Договором дату возврата вклада (депозита).</w:t>
      </w:r>
    </w:p>
    <w:p w14:paraId="7543C5F4" w14:textId="77777777" w:rsidR="00FA0524" w:rsidRPr="00FA0524" w:rsidRDefault="00FA0524" w:rsidP="00FA0524">
      <w:pPr>
        <w:widowControl/>
        <w:tabs>
          <w:tab w:val="left" w:pos="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При начислении процентов по вкладу (депозиту) количество дней в году принимается равным фактическому (365 или 366), в месяце - фактическому и учитываются фактические ежедневные остатки денежных средств на счете по учету вклада (депозита).</w:t>
      </w:r>
    </w:p>
    <w:p w14:paraId="440E0E96" w14:textId="77777777" w:rsidR="00FA0524" w:rsidRPr="00FA0524" w:rsidRDefault="00FA0524" w:rsidP="00FA0524">
      <w:pPr>
        <w:widowControl/>
        <w:tabs>
          <w:tab w:val="left" w:pos="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FA0524">
        <w:rPr>
          <w:color w:val="000000"/>
          <w:kern w:val="0"/>
          <w:sz w:val="24"/>
          <w:szCs w:val="24"/>
        </w:rPr>
        <w:t>Проценты по вкладу (депозиту) выплачиваются в день их начисления путем причисления к сумме вклада (депозита) (капитализации) либо безналичного перечисления на счет, указанный Вкладчиком в платежном поручении (заявлении). В случае непредставления Вкладчиком платежного поручения (заявления) или аннулирования платежного поручения (заявления) Вкладчиком проценты выплачиваются путем причисления к сумме вклада (депозита) (капитализации).</w:t>
      </w:r>
    </w:p>
    <w:p w14:paraId="6A526E86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В день наступления срока возврата вклада (депозита) проценты начисляются и выплачиваются путем причисления к сумме вклада (депозита).</w:t>
      </w:r>
    </w:p>
    <w:p w14:paraId="7767094E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Возврат вклада (депозита) по истечении срока хранения вклада (депозита) осуществляется путем безналичного перечисления суммы вклада (депозита) с учетом причисленных процентов на текущий (расчетный) банковский счет Вкладчика № __________________________. В день указанного перечисления счет по учету вклада (депозита) закрывается.</w:t>
      </w:r>
    </w:p>
    <w:p w14:paraId="46DCF47D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9. Вкладчик не вправе требовать досрочного возврата вклада (депозита) (части вклада (депозита)) за исключением случаев, определенных пунктом 12 настоящего Договора. Вклад (депозит) может быть возвращен досрочно только с согласия </w:t>
      </w:r>
      <w:proofErr w:type="spellStart"/>
      <w:r w:rsidRPr="00FA0524">
        <w:rPr>
          <w:kern w:val="0"/>
          <w:sz w:val="24"/>
          <w:szCs w:val="24"/>
        </w:rPr>
        <w:t>Вкладополучателя</w:t>
      </w:r>
      <w:proofErr w:type="spellEnd"/>
      <w:r w:rsidRPr="00FA0524">
        <w:rPr>
          <w:kern w:val="0"/>
          <w:sz w:val="24"/>
          <w:szCs w:val="24"/>
        </w:rPr>
        <w:t>.</w:t>
      </w:r>
    </w:p>
    <w:p w14:paraId="259C42B1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В случае возврата суммы вклада (депозита) до истечения срока его возврата по требованию Вкладчика с согласия </w:t>
      </w:r>
      <w:proofErr w:type="spellStart"/>
      <w:r w:rsidRPr="00FA0524">
        <w:rPr>
          <w:kern w:val="0"/>
          <w:sz w:val="24"/>
          <w:szCs w:val="24"/>
        </w:rPr>
        <w:t>Вкладополучателя</w:t>
      </w:r>
      <w:proofErr w:type="spellEnd"/>
      <w:r w:rsidRPr="00FA0524">
        <w:rPr>
          <w:kern w:val="0"/>
          <w:sz w:val="24"/>
          <w:szCs w:val="24"/>
        </w:rPr>
        <w:t>, а также в иных случаях, предусмотренных законодательством, проценты по вкладу (депозиту) за период его фактического хранения начисляются по ставке, действующей по вкладу (депозиту) физических лиц "до востребования" в соответствующей валюте на дату возврата вклада (депозита).</w:t>
      </w:r>
    </w:p>
    <w:p w14:paraId="76B74DA0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В случае списания денежных средств со вклада (депозита)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обязательств, пересчет причитающихся к выплате процентов по вкладу (депозиту) не осуществляется.</w:t>
      </w:r>
    </w:p>
    <w:p w14:paraId="7129DE58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При досрочном возврате вклада (депозита) в случаях, предусмотренных частью второй настоящего пункта,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определяет разницу между фактически выплаченными Вкладчику процентами до момента возврата вклада (депозита) и суммой процентов, рассчитанной в соответствии с частью второй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FA0524">
        <w:rPr>
          <w:kern w:val="0"/>
          <w:sz w:val="24"/>
          <w:szCs w:val="24"/>
        </w:rPr>
        <w:t>Вкладополучателю</w:t>
      </w:r>
      <w:proofErr w:type="spellEnd"/>
      <w:r w:rsidRPr="00FA0524">
        <w:rPr>
          <w:kern w:val="0"/>
          <w:sz w:val="24"/>
          <w:szCs w:val="24"/>
        </w:rPr>
        <w:t xml:space="preserve"> сумму излишне выплаченных Вкладчику процентов. При этом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возвращает Вкладчику истребуемую сумму вклада (депозита) за вычетом образовавшейся разницы. Сумма </w:t>
      </w:r>
      <w:r w:rsidRPr="00FA0524">
        <w:rPr>
          <w:kern w:val="0"/>
          <w:sz w:val="24"/>
          <w:szCs w:val="24"/>
        </w:rPr>
        <w:lastRenderedPageBreak/>
        <w:t xml:space="preserve">излишне выплаченных Вкладчику процентов удерживается </w:t>
      </w:r>
      <w:proofErr w:type="spellStart"/>
      <w:r w:rsidRPr="00FA0524">
        <w:rPr>
          <w:kern w:val="0"/>
          <w:sz w:val="24"/>
          <w:szCs w:val="24"/>
        </w:rPr>
        <w:t>Вкладополучателем</w:t>
      </w:r>
      <w:proofErr w:type="spellEnd"/>
      <w:r w:rsidRPr="00FA0524">
        <w:rPr>
          <w:kern w:val="0"/>
          <w:sz w:val="24"/>
          <w:szCs w:val="24"/>
        </w:rPr>
        <w:t xml:space="preserve"> платежным ордером, если иное не предусмотрено законодательством, из суммы вклада (депозита).</w:t>
      </w:r>
    </w:p>
    <w:p w14:paraId="6E43D379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10.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имеет право в одностороннем порядке прекратить (приостановить) прием дополнительных взносов во вклад (депозит) с уведомлением об этом Вкладчика на своих информационных стендах, официальном сайте ОАО «Белагропромбанк» в сети Интернет (</w:t>
      </w:r>
      <w:hyperlink r:id="rId4" w:history="1">
        <w:r w:rsidRPr="00FA0524">
          <w:rPr>
            <w:color w:val="0000FF"/>
            <w:kern w:val="0"/>
            <w:sz w:val="24"/>
            <w:szCs w:val="24"/>
            <w:u w:val="single"/>
          </w:rPr>
          <w:t>www.belapb.by</w:t>
        </w:r>
      </w:hyperlink>
      <w:r w:rsidRPr="00FA0524">
        <w:rPr>
          <w:kern w:val="0"/>
          <w:sz w:val="24"/>
          <w:szCs w:val="24"/>
        </w:rPr>
        <w:t>).</w:t>
      </w:r>
    </w:p>
    <w:p w14:paraId="3B14AC63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11. За несвоевременный возврат (по вине </w:t>
      </w:r>
      <w:proofErr w:type="spellStart"/>
      <w:r w:rsidRPr="00FA0524">
        <w:rPr>
          <w:kern w:val="0"/>
          <w:sz w:val="24"/>
          <w:szCs w:val="24"/>
        </w:rPr>
        <w:t>Вкладополучателя</w:t>
      </w:r>
      <w:proofErr w:type="spellEnd"/>
      <w:r w:rsidRPr="00FA0524">
        <w:rPr>
          <w:kern w:val="0"/>
          <w:sz w:val="24"/>
          <w:szCs w:val="24"/>
        </w:rPr>
        <w:t xml:space="preserve">) вклада (депозита) Вкладчика или несвоевременную выплату (по вине </w:t>
      </w:r>
      <w:proofErr w:type="spellStart"/>
      <w:r w:rsidRPr="00FA0524">
        <w:rPr>
          <w:kern w:val="0"/>
          <w:sz w:val="24"/>
          <w:szCs w:val="24"/>
        </w:rPr>
        <w:t>Вкладополучателя</w:t>
      </w:r>
      <w:proofErr w:type="spellEnd"/>
      <w:r w:rsidRPr="00FA0524">
        <w:rPr>
          <w:kern w:val="0"/>
          <w:sz w:val="24"/>
          <w:szCs w:val="24"/>
        </w:rPr>
        <w:t xml:space="preserve">) процентов по вкладу (депозиту)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обязан уплатить Вкладчику пеню в размере 0,01 (ноль целых одной сотой) процента от несвоевременно возвращенной (выплаченной) суммы за каждый календарный день просрочки.</w:t>
      </w:r>
    </w:p>
    <w:p w14:paraId="23262D4E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12. По вкладу (депозиту) не допускается возможность частичного истребования суммы вклада (депозита) Вкладчиком до истечения срока его возврата (за исключением сумм капитализированных (ранее начисленных и причисленных к сумме вклада (депозита)) и невостребованных процентов).</w:t>
      </w:r>
    </w:p>
    <w:p w14:paraId="0AA4CCED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Если на часть денежных средств, находящихся во вкладе (депозите), обращено взыскание, списание денежных средств со вклада (депозита) Вкладчика производится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обязательств. При этом пересчет причитающихся к выплате процентов по вкладу (депозиту) не осуществляется. Остаток денежных средств после совершения операции продолжает храниться на этом же счете по учету вклада (депозита).</w:t>
      </w:r>
    </w:p>
    <w:p w14:paraId="6F564D6D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В случае списания части вклада (депозита) до истечения срока его возврата в иных случаях, предусмотренных законодательством, проценты по вкладу (депозиту) за период его фактического хранения, начиная с даты заключения настоящего Договора (как до списания в бесспорном порядке, так и после списания) начисляются по ставке, действующей по вкладу (депозиту) физических лиц "до востребования" в соответствующей валюте на дату совершения операции.</w:t>
      </w:r>
    </w:p>
    <w:p w14:paraId="5CE54AAD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определяет разницу между фактически выплаченными Вкладчику процентами до момента списания денежных средств и суммой процентов, рассчитанной в соответствии с частью третьей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FA0524">
        <w:rPr>
          <w:kern w:val="0"/>
          <w:sz w:val="24"/>
          <w:szCs w:val="24"/>
        </w:rPr>
        <w:t>Вкладополучателю</w:t>
      </w:r>
      <w:proofErr w:type="spellEnd"/>
      <w:r w:rsidRPr="00FA0524">
        <w:rPr>
          <w:kern w:val="0"/>
          <w:sz w:val="24"/>
          <w:szCs w:val="24"/>
        </w:rPr>
        <w:t xml:space="preserve"> сумму излишне выплаченных Вкладчику процентов. При этом </w:t>
      </w:r>
      <w:proofErr w:type="spellStart"/>
      <w:r w:rsidRPr="00FA0524">
        <w:rPr>
          <w:kern w:val="0"/>
          <w:sz w:val="24"/>
          <w:szCs w:val="24"/>
        </w:rPr>
        <w:t>Вкладополучатель</w:t>
      </w:r>
      <w:proofErr w:type="spellEnd"/>
      <w:r w:rsidRPr="00FA0524">
        <w:rPr>
          <w:kern w:val="0"/>
          <w:sz w:val="24"/>
          <w:szCs w:val="24"/>
        </w:rPr>
        <w:t xml:space="preserve"> возвращает Вкладчику оставшуюся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FA0524">
        <w:rPr>
          <w:kern w:val="0"/>
          <w:sz w:val="24"/>
          <w:szCs w:val="24"/>
        </w:rPr>
        <w:t>Вкладополучателем</w:t>
      </w:r>
      <w:proofErr w:type="spellEnd"/>
      <w:r w:rsidRPr="00FA0524">
        <w:rPr>
          <w:kern w:val="0"/>
          <w:sz w:val="24"/>
          <w:szCs w:val="24"/>
        </w:rPr>
        <w:t xml:space="preserve"> платежным ордером, если иное не предусмотрено законодательством, из суммы вклада (депозита).</w:t>
      </w:r>
    </w:p>
    <w:p w14:paraId="636EC741" w14:textId="77777777" w:rsidR="00FA0524" w:rsidRPr="00FA0524" w:rsidRDefault="00FA0524" w:rsidP="00FA052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13. Иные условия по настоящему Договору, являющиеся обязательными для исполнения Сторонами, определяются Условиями договора срочного безотзывного банковского вклада (депозита) ОАО «Белагропромбанк» «Плюс к стабильности», которые являются неотъемлемой частью настоящего Договора и опубликованы на официальном сайте ОАО «Белагропромбанк» в сети Интернет (</w:t>
      </w:r>
      <w:hyperlink r:id="rId5" w:history="1">
        <w:r w:rsidRPr="00FA0524">
          <w:rPr>
            <w:color w:val="0000FF"/>
            <w:kern w:val="0"/>
            <w:sz w:val="24"/>
            <w:szCs w:val="24"/>
            <w:u w:val="single"/>
          </w:rPr>
          <w:t>www.belapb.by</w:t>
        </w:r>
      </w:hyperlink>
      <w:r w:rsidRPr="00FA0524">
        <w:rPr>
          <w:kern w:val="0"/>
          <w:sz w:val="24"/>
          <w:szCs w:val="24"/>
        </w:rPr>
        <w:t xml:space="preserve">) и размещены на информационных стендах </w:t>
      </w:r>
      <w:proofErr w:type="spellStart"/>
      <w:r w:rsidRPr="00FA0524">
        <w:rPr>
          <w:kern w:val="0"/>
          <w:sz w:val="24"/>
          <w:szCs w:val="24"/>
        </w:rPr>
        <w:t>Вкладополучателя</w:t>
      </w:r>
      <w:proofErr w:type="spellEnd"/>
      <w:r w:rsidRPr="00FA0524">
        <w:rPr>
          <w:kern w:val="0"/>
          <w:sz w:val="24"/>
          <w:szCs w:val="24"/>
        </w:rPr>
        <w:t>.</w:t>
      </w:r>
    </w:p>
    <w:p w14:paraId="2BDF04D9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14. В случае неисполнения </w:t>
      </w:r>
      <w:proofErr w:type="spellStart"/>
      <w:r w:rsidRPr="00FA0524">
        <w:rPr>
          <w:kern w:val="0"/>
          <w:sz w:val="24"/>
          <w:szCs w:val="24"/>
        </w:rPr>
        <w:t>Вкладополучателем</w:t>
      </w:r>
      <w:proofErr w:type="spellEnd"/>
      <w:r w:rsidRPr="00FA0524">
        <w:rPr>
          <w:kern w:val="0"/>
          <w:sz w:val="24"/>
          <w:szCs w:val="24"/>
        </w:rPr>
        <w:t xml:space="preserve"> обязательства по возврату вклада (депозита) по обстоятельствам, предусмотренным законодательством, устанавливающим гарантированное возмещение банковских вкладов (депозитов) физических лиц, возврат вклада (депозита) производится в установленном этим законодательством порядке.</w:t>
      </w:r>
    </w:p>
    <w:p w14:paraId="25C9B274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15. Спорные вопросы, возникающие при исполнении настоящего Договора, решаются путем проведения переговоров Сторон. При недостижении согласия споры по настоящему Договору рассматриваются судом в порядке, предусмотренном законодательством.</w:t>
      </w:r>
    </w:p>
    <w:p w14:paraId="45CFD9C4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lastRenderedPageBreak/>
        <w:t>16. Настоящий Договор составлен в двух экземплярах, имеющих одинаковую юридическую силу, по одному для каждой из Сторон.</w:t>
      </w:r>
    </w:p>
    <w:p w14:paraId="51E214EF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17. Настоящий Договор вступает в силу со дня поступления от Вкладчика суммы первоначального взноса во вклад (депозит) и действует до дня полного возврата </w:t>
      </w:r>
      <w:proofErr w:type="spellStart"/>
      <w:r w:rsidRPr="00FA0524">
        <w:rPr>
          <w:kern w:val="0"/>
          <w:sz w:val="24"/>
          <w:szCs w:val="24"/>
        </w:rPr>
        <w:t>Вкладополучателем</w:t>
      </w:r>
      <w:proofErr w:type="spellEnd"/>
      <w:r w:rsidRPr="00FA0524">
        <w:rPr>
          <w:kern w:val="0"/>
          <w:sz w:val="24"/>
          <w:szCs w:val="24"/>
        </w:rPr>
        <w:t xml:space="preserve"> Вкладчику суммы вклада (депозита) и выплаты начисленных процентов по вкладу (депозиту).</w:t>
      </w:r>
    </w:p>
    <w:p w14:paraId="694A01C5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18. Сохранность и возврат вкладов (депозитов) физических лиц гарантируется в порядке, установленном законодательством.</w:t>
      </w:r>
    </w:p>
    <w:p w14:paraId="5732C073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19. Налогообложение дохода Вкладчика в виде процентов по настоящему Договору осуществляется в порядке, определенном законодательством.</w:t>
      </w:r>
    </w:p>
    <w:p w14:paraId="510DEC78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20. Вкладчик подтверждает, что он ознакомлен и согласен с Условиями договора срочного безотзывного банковского вклада (депозита) «Плюс к стабильности».</w:t>
      </w:r>
    </w:p>
    <w:p w14:paraId="1E3598A1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</w:p>
    <w:p w14:paraId="092D1496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</w:p>
    <w:p w14:paraId="217B6588" w14:textId="77777777" w:rsidR="00FA0524" w:rsidRPr="00FA0524" w:rsidRDefault="00FA0524" w:rsidP="00FA052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236"/>
        <w:gridCol w:w="4706"/>
      </w:tblGrid>
      <w:tr w:rsidR="00FA0524" w:rsidRPr="00FA0524" w14:paraId="65E58E59" w14:textId="77777777" w:rsidTr="00DA1678">
        <w:trPr>
          <w:trHeight w:val="568"/>
        </w:trPr>
        <w:tc>
          <w:tcPr>
            <w:tcW w:w="4804" w:type="dxa"/>
            <w:hideMark/>
          </w:tcPr>
          <w:p w14:paraId="15F2DE3D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b/>
                <w:kern w:val="0"/>
                <w:sz w:val="24"/>
                <w:szCs w:val="24"/>
              </w:rPr>
            </w:pPr>
            <w:proofErr w:type="spellStart"/>
            <w:r w:rsidRPr="00FA0524">
              <w:rPr>
                <w:b/>
                <w:kern w:val="0"/>
                <w:sz w:val="24"/>
                <w:szCs w:val="24"/>
              </w:rPr>
              <w:t>Вкладополучатель</w:t>
            </w:r>
            <w:proofErr w:type="spellEnd"/>
            <w:r w:rsidRPr="00FA0524">
              <w:rPr>
                <w:b/>
                <w:kern w:val="0"/>
                <w:sz w:val="24"/>
                <w:szCs w:val="24"/>
              </w:rPr>
              <w:t>:</w:t>
            </w:r>
          </w:p>
          <w:p w14:paraId="214476BF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ОАО «Белагропромбанк»</w:t>
            </w:r>
          </w:p>
          <w:p w14:paraId="5A8C33C9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220036, г. Минск, пр-т. Жукова,3</w:t>
            </w:r>
          </w:p>
          <w:p w14:paraId="4FAB7AEA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(лицензия на осуществление банковской деятельности №__ от ____________, выданная Национальным банком)</w:t>
            </w:r>
          </w:p>
          <w:p w14:paraId="00973522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_______________________________________</w:t>
            </w:r>
          </w:p>
          <w:p w14:paraId="43DE0FD3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Адрес: ________________________________________</w:t>
            </w:r>
          </w:p>
          <w:p w14:paraId="3911ED84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Телефон: ____________________________________</w:t>
            </w:r>
          </w:p>
          <w:p w14:paraId="7FD1BA6A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БИК: ________</w:t>
            </w:r>
          </w:p>
          <w:p w14:paraId="2BE97011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Должность: ____________________________</w:t>
            </w:r>
          </w:p>
          <w:p w14:paraId="357D03E2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_____________        ____________________</w:t>
            </w:r>
          </w:p>
          <w:p w14:paraId="180AC86D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 xml:space="preserve">     подпись                   фамилия, инициалы</w:t>
            </w:r>
          </w:p>
        </w:tc>
        <w:tc>
          <w:tcPr>
            <w:tcW w:w="236" w:type="dxa"/>
          </w:tcPr>
          <w:p w14:paraId="70B7B079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4706" w:type="dxa"/>
            <w:hideMark/>
          </w:tcPr>
          <w:p w14:paraId="51F9F89C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b/>
                <w:kern w:val="0"/>
                <w:sz w:val="24"/>
                <w:szCs w:val="24"/>
              </w:rPr>
            </w:pPr>
            <w:r w:rsidRPr="00FA0524">
              <w:rPr>
                <w:b/>
                <w:kern w:val="0"/>
                <w:sz w:val="24"/>
                <w:szCs w:val="24"/>
              </w:rPr>
              <w:t>Вкладчик:</w:t>
            </w:r>
          </w:p>
          <w:p w14:paraId="7DC34CD0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Документ, удостоверяющий личность:</w:t>
            </w:r>
          </w:p>
          <w:p w14:paraId="4866C717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Номер: _________________________</w:t>
            </w:r>
          </w:p>
          <w:p w14:paraId="29F09D31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Выдан: ______________________________________</w:t>
            </w:r>
          </w:p>
          <w:p w14:paraId="0ECB207E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Дата выдачи: __</w:t>
            </w:r>
            <w:proofErr w:type="gramStart"/>
            <w:r w:rsidRPr="00FA0524">
              <w:rPr>
                <w:kern w:val="0"/>
                <w:sz w:val="24"/>
                <w:szCs w:val="24"/>
              </w:rPr>
              <w:t>_._</w:t>
            </w:r>
            <w:proofErr w:type="gramEnd"/>
            <w:r w:rsidRPr="00FA0524">
              <w:rPr>
                <w:kern w:val="0"/>
                <w:sz w:val="24"/>
                <w:szCs w:val="24"/>
              </w:rPr>
              <w:t>__._____</w:t>
            </w:r>
          </w:p>
          <w:p w14:paraId="21AA4463" w14:textId="77777777" w:rsidR="00FA0524" w:rsidRPr="00FA0524" w:rsidRDefault="00FA0524" w:rsidP="00FA0524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 xml:space="preserve">Идентификационный </w:t>
            </w:r>
            <w:proofErr w:type="gramStart"/>
            <w:r w:rsidRPr="00FA0524">
              <w:rPr>
                <w:kern w:val="0"/>
                <w:sz w:val="24"/>
                <w:szCs w:val="24"/>
              </w:rPr>
              <w:t>номер:_</w:t>
            </w:r>
            <w:proofErr w:type="gramEnd"/>
            <w:r w:rsidRPr="00FA0524">
              <w:rPr>
                <w:kern w:val="0"/>
                <w:sz w:val="24"/>
                <w:szCs w:val="24"/>
              </w:rPr>
              <w:t>_____________</w:t>
            </w:r>
          </w:p>
          <w:p w14:paraId="1C0E4FCD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Адрес: ______________________________________</w:t>
            </w:r>
          </w:p>
          <w:p w14:paraId="6C182A09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_______________________________________</w:t>
            </w:r>
          </w:p>
          <w:p w14:paraId="76118ECE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Телефон: _______________________________</w:t>
            </w:r>
          </w:p>
          <w:p w14:paraId="1AA078A3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>______________    _______________________</w:t>
            </w:r>
          </w:p>
          <w:p w14:paraId="1940CC2D" w14:textId="77777777" w:rsidR="00FA0524" w:rsidRPr="00FA0524" w:rsidRDefault="00FA0524" w:rsidP="00FA0524">
            <w:pPr>
              <w:widowControl/>
              <w:suppressAutoHyphens/>
              <w:wordWrap/>
              <w:jc w:val="left"/>
              <w:rPr>
                <w:kern w:val="0"/>
                <w:sz w:val="24"/>
                <w:szCs w:val="24"/>
              </w:rPr>
            </w:pPr>
            <w:r w:rsidRPr="00FA0524">
              <w:rPr>
                <w:kern w:val="0"/>
                <w:sz w:val="24"/>
                <w:szCs w:val="24"/>
              </w:rPr>
              <w:t xml:space="preserve">       подпись                    фамилия, инициалы</w:t>
            </w:r>
          </w:p>
        </w:tc>
      </w:tr>
    </w:tbl>
    <w:p w14:paraId="3292C86C" w14:textId="77777777" w:rsidR="00FA0524" w:rsidRPr="00FA0524" w:rsidRDefault="00FA0524" w:rsidP="00FA0524">
      <w:pPr>
        <w:widowControl/>
        <w:suppressAutoHyphens/>
        <w:wordWrap/>
        <w:ind w:left="5100"/>
        <w:jc w:val="left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Отношение к США в рамках</w:t>
      </w:r>
    </w:p>
    <w:p w14:paraId="441F93C7" w14:textId="77777777" w:rsidR="00FA0524" w:rsidRPr="00FA0524" w:rsidRDefault="00FA0524" w:rsidP="00FA0524">
      <w:pPr>
        <w:widowControl/>
        <w:suppressAutoHyphens/>
        <w:wordWrap/>
        <w:ind w:left="5100"/>
        <w:jc w:val="left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Закона США «О налогообложении</w:t>
      </w:r>
    </w:p>
    <w:p w14:paraId="0A750A25" w14:textId="77777777" w:rsidR="00FA0524" w:rsidRPr="00FA0524" w:rsidRDefault="00FA0524" w:rsidP="00FA0524">
      <w:pPr>
        <w:widowControl/>
        <w:suppressAutoHyphens/>
        <w:wordWrap/>
        <w:ind w:left="5100"/>
        <w:jc w:val="left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 иностранных счетов» (FATCA)</w:t>
      </w:r>
    </w:p>
    <w:p w14:paraId="4712E08B" w14:textId="77777777" w:rsidR="00FA0524" w:rsidRPr="00FA0524" w:rsidRDefault="00FA0524" w:rsidP="00FA0524">
      <w:pPr>
        <w:widowControl/>
        <w:suppressAutoHyphens/>
        <w:wordWrap/>
        <w:ind w:left="7655"/>
        <w:jc w:val="left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      </w:t>
      </w:r>
      <w:proofErr w:type="gramStart"/>
      <w:r w:rsidRPr="00FA0524">
        <w:rPr>
          <w:kern w:val="0"/>
          <w:sz w:val="24"/>
          <w:szCs w:val="24"/>
        </w:rPr>
        <w:t>□  не</w:t>
      </w:r>
      <w:proofErr w:type="gramEnd"/>
      <w:r w:rsidRPr="00FA0524">
        <w:rPr>
          <w:kern w:val="0"/>
          <w:sz w:val="24"/>
          <w:szCs w:val="24"/>
        </w:rPr>
        <w:t xml:space="preserve"> имею </w:t>
      </w:r>
    </w:p>
    <w:p w14:paraId="3A3D09B1" w14:textId="77777777" w:rsidR="00FA0524" w:rsidRPr="00FA0524" w:rsidRDefault="00FA0524" w:rsidP="00FA0524">
      <w:pPr>
        <w:widowControl/>
        <w:suppressAutoHyphens/>
        <w:wordWrap/>
        <w:ind w:left="7655"/>
        <w:jc w:val="left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      </w:t>
      </w:r>
      <w:proofErr w:type="gramStart"/>
      <w:r w:rsidRPr="00FA0524">
        <w:rPr>
          <w:kern w:val="0"/>
          <w:sz w:val="24"/>
          <w:szCs w:val="24"/>
        </w:rPr>
        <w:t>□  имею</w:t>
      </w:r>
      <w:proofErr w:type="gramEnd"/>
    </w:p>
    <w:p w14:paraId="52A992EE" w14:textId="77777777" w:rsidR="00FA0524" w:rsidRPr="00FA0524" w:rsidRDefault="00FA0524" w:rsidP="00FA0524">
      <w:pPr>
        <w:widowControl/>
        <w:suppressAutoHyphens/>
        <w:wordWrap/>
        <w:ind w:left="4860"/>
        <w:jc w:val="left"/>
        <w:rPr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>___________ __________________ ______</w:t>
      </w:r>
    </w:p>
    <w:p w14:paraId="4E76A72D" w14:textId="77777777" w:rsidR="00FA0524" w:rsidRPr="00FA0524" w:rsidRDefault="00FA0524" w:rsidP="00FA0524">
      <w:pPr>
        <w:widowControl/>
        <w:suppressAutoHyphens/>
        <w:wordWrap/>
        <w:jc w:val="right"/>
        <w:rPr>
          <w:rFonts w:ascii="Calibri" w:hAnsi="Calibri"/>
          <w:kern w:val="0"/>
          <w:sz w:val="24"/>
          <w:szCs w:val="24"/>
        </w:rPr>
      </w:pPr>
      <w:r w:rsidRPr="00FA0524">
        <w:rPr>
          <w:kern w:val="0"/>
          <w:sz w:val="24"/>
          <w:szCs w:val="24"/>
        </w:rPr>
        <w:t xml:space="preserve"> (</w:t>
      </w:r>
      <w:proofErr w:type="gramStart"/>
      <w:r w:rsidRPr="00FA0524">
        <w:rPr>
          <w:kern w:val="0"/>
          <w:sz w:val="24"/>
          <w:szCs w:val="24"/>
        </w:rPr>
        <w:t xml:space="preserve">подпись)   </w:t>
      </w:r>
      <w:proofErr w:type="gramEnd"/>
      <w:r w:rsidRPr="00FA0524">
        <w:rPr>
          <w:kern w:val="0"/>
          <w:sz w:val="24"/>
          <w:szCs w:val="24"/>
        </w:rPr>
        <w:t xml:space="preserve">   (фамилия и инициалы)  (дата)</w:t>
      </w:r>
    </w:p>
    <w:p w14:paraId="38F846B6" w14:textId="77777777" w:rsidR="00FA0524" w:rsidRPr="00FA0524" w:rsidRDefault="00FA0524" w:rsidP="00FA0524">
      <w:pPr>
        <w:widowControl/>
        <w:suppressAutoHyphens/>
        <w:wordWrap/>
        <w:jc w:val="left"/>
        <w:rPr>
          <w:color w:val="000000"/>
          <w:kern w:val="0"/>
          <w:sz w:val="24"/>
          <w:szCs w:val="24"/>
        </w:rPr>
      </w:pPr>
    </w:p>
    <w:p w14:paraId="79278312" w14:textId="77777777" w:rsidR="007E5D4B" w:rsidRPr="00FA0524" w:rsidRDefault="007E5D4B" w:rsidP="00FA0524"/>
    <w:sectPr w:rsidR="007E5D4B" w:rsidRPr="00FA0524" w:rsidSect="00FA052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4"/>
    <w:rsid w:val="000131AA"/>
    <w:rsid w:val="000C6572"/>
    <w:rsid w:val="00481344"/>
    <w:rsid w:val="005E578E"/>
    <w:rsid w:val="00793559"/>
    <w:rsid w:val="007E5D4B"/>
    <w:rsid w:val="007F3794"/>
    <w:rsid w:val="008E7E4E"/>
    <w:rsid w:val="00AB31A8"/>
    <w:rsid w:val="00E76D05"/>
    <w:rsid w:val="00FA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459"/>
  <w15:chartTrackingRefBased/>
  <w15:docId w15:val="{5F7E4884-256A-4F8B-ADF6-E1884638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794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3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1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lapb.by/" TargetMode="External"/><Relationship Id="rId4" Type="http://schemas.openxmlformats.org/officeDocument/2006/relationships/hyperlink" Target="http://www.belap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Химорода Д.А.</dc:creator>
  <cp:keywords/>
  <dc:description/>
  <cp:lastModifiedBy>Химорода Д.А.</cp:lastModifiedBy>
  <cp:revision>4</cp:revision>
  <dcterms:created xsi:type="dcterms:W3CDTF">2026-07-22T06:36:00Z</dcterms:created>
  <dcterms:modified xsi:type="dcterms:W3CDTF">2026-07-22T10:19:00Z</dcterms:modified>
</cp:coreProperties>
</file>