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524E" w14:textId="77777777" w:rsidR="003656B5" w:rsidRDefault="003656B5" w:rsidP="003656B5">
      <w:pPr>
        <w:tabs>
          <w:tab w:val="left" w:pos="709"/>
        </w:tabs>
        <w:spacing w:line="280" w:lineRule="exact"/>
        <w:rPr>
          <w:sz w:val="28"/>
          <w:szCs w:val="28"/>
        </w:rPr>
      </w:pPr>
      <w:r>
        <w:rPr>
          <w:sz w:val="28"/>
          <w:szCs w:val="28"/>
        </w:rPr>
        <w:t xml:space="preserve">ПЕРЕЧЕНЬ </w:t>
      </w:r>
    </w:p>
    <w:p w14:paraId="3A2878AA" w14:textId="77777777" w:rsidR="003656B5" w:rsidRDefault="003656B5" w:rsidP="003656B5">
      <w:pPr>
        <w:tabs>
          <w:tab w:val="left" w:pos="709"/>
        </w:tabs>
        <w:spacing w:line="280" w:lineRule="exact"/>
        <w:ind w:right="5385"/>
        <w:jc w:val="both"/>
        <w:rPr>
          <w:sz w:val="28"/>
          <w:szCs w:val="28"/>
        </w:rPr>
      </w:pPr>
      <w:r>
        <w:rPr>
          <w:sz w:val="28"/>
          <w:szCs w:val="28"/>
        </w:rPr>
        <w:t xml:space="preserve">признаков платежности банкнот в иностранной валюте (за исключением российских рублей) в ОАО «Белагропромбанк» </w:t>
      </w:r>
    </w:p>
    <w:p w14:paraId="3DA9F50A" w14:textId="77777777" w:rsidR="003656B5" w:rsidRDefault="003656B5" w:rsidP="003656B5">
      <w:pPr>
        <w:widowControl w:val="0"/>
        <w:tabs>
          <w:tab w:val="left" w:pos="5070"/>
          <w:tab w:val="left" w:pos="6804"/>
          <w:tab w:val="left" w:pos="7479"/>
        </w:tabs>
        <w:autoSpaceDE w:val="0"/>
        <w:autoSpaceDN w:val="0"/>
        <w:adjustRightInd w:val="0"/>
        <w:rPr>
          <w:color w:val="FF0000"/>
          <w:sz w:val="28"/>
          <w:szCs w:val="28"/>
          <w:lang w:val="be-BY" w:eastAsia="en-US"/>
        </w:rPr>
      </w:pPr>
    </w:p>
    <w:p w14:paraId="3C2A4DF6" w14:textId="77777777" w:rsidR="003656B5" w:rsidRDefault="003656B5" w:rsidP="003656B5">
      <w:pPr>
        <w:ind w:firstLine="709"/>
        <w:jc w:val="both"/>
        <w:rPr>
          <w:sz w:val="28"/>
          <w:szCs w:val="28"/>
        </w:rPr>
      </w:pPr>
      <w:r>
        <w:rPr>
          <w:sz w:val="28"/>
          <w:szCs w:val="28"/>
        </w:rPr>
        <w:t>1. Подлежат приему и выдаче банкноты в иностранной валюте, находящиеся в обращении и являющиеся законным платежным средством в соответствующем иностранном государстве или группе государств без повреждений, а также имеющие незначительные повреждения:</w:t>
      </w:r>
    </w:p>
    <w:p w14:paraId="3DFD9B3A" w14:textId="77777777" w:rsidR="003656B5" w:rsidRDefault="003656B5" w:rsidP="003656B5">
      <w:pPr>
        <w:numPr>
          <w:ilvl w:val="1"/>
          <w:numId w:val="16"/>
        </w:numPr>
        <w:ind w:left="0" w:firstLine="709"/>
        <w:jc w:val="both"/>
        <w:rPr>
          <w:iCs/>
          <w:sz w:val="28"/>
          <w:szCs w:val="28"/>
        </w:rPr>
      </w:pPr>
      <w:r>
        <w:rPr>
          <w:iCs/>
          <w:sz w:val="28"/>
          <w:szCs w:val="28"/>
        </w:rPr>
        <w:t>загрязнения вследствие естественного износа и нахождения банкнот в обращении;</w:t>
      </w:r>
    </w:p>
    <w:p w14:paraId="4538D723" w14:textId="77777777" w:rsidR="003656B5" w:rsidRDefault="003656B5" w:rsidP="003656B5">
      <w:pPr>
        <w:numPr>
          <w:ilvl w:val="1"/>
          <w:numId w:val="16"/>
        </w:numPr>
        <w:ind w:left="0" w:firstLine="709"/>
        <w:jc w:val="both"/>
        <w:rPr>
          <w:sz w:val="28"/>
          <w:szCs w:val="28"/>
        </w:rPr>
      </w:pPr>
      <w:r>
        <w:rPr>
          <w:iCs/>
          <w:sz w:val="28"/>
          <w:szCs w:val="28"/>
        </w:rPr>
        <w:t>потертости вследствие естественного износа и нахождения банкнот в обращении (истирание красочного слоя, линий перегибов);</w:t>
      </w:r>
    </w:p>
    <w:p w14:paraId="30A2361A" w14:textId="77777777" w:rsidR="003656B5" w:rsidRDefault="003656B5" w:rsidP="003656B5">
      <w:pPr>
        <w:numPr>
          <w:ilvl w:val="1"/>
          <w:numId w:val="16"/>
        </w:numPr>
        <w:ind w:left="0" w:firstLine="709"/>
        <w:jc w:val="both"/>
        <w:rPr>
          <w:sz w:val="28"/>
          <w:szCs w:val="28"/>
        </w:rPr>
      </w:pPr>
      <w:r>
        <w:rPr>
          <w:iCs/>
          <w:sz w:val="28"/>
          <w:szCs w:val="28"/>
        </w:rPr>
        <w:t>не более 5 надрывов/надрезов длиной не более 3 мм, либо 1 надрыв/надрез длиной не более 10 мм</w:t>
      </w:r>
      <w:r>
        <w:rPr>
          <w:sz w:val="28"/>
          <w:szCs w:val="28"/>
        </w:rPr>
        <w:t>, в том числе заклеенные (заклеенный) прозрачной липкой лентой;</w:t>
      </w:r>
    </w:p>
    <w:p w14:paraId="5A025BDC" w14:textId="77777777" w:rsidR="003656B5" w:rsidRDefault="003656B5" w:rsidP="003656B5">
      <w:pPr>
        <w:numPr>
          <w:ilvl w:val="1"/>
          <w:numId w:val="16"/>
        </w:numPr>
        <w:ind w:left="0" w:firstLine="709"/>
        <w:jc w:val="both"/>
        <w:rPr>
          <w:sz w:val="28"/>
          <w:szCs w:val="28"/>
        </w:rPr>
      </w:pPr>
      <w:r>
        <w:rPr>
          <w:iCs/>
          <w:sz w:val="28"/>
          <w:szCs w:val="28"/>
        </w:rPr>
        <w:t>имеющие проколы, отверстия (не более 4) диаметром не более 1 мм каждый (-</w:t>
      </w:r>
      <w:proofErr w:type="spellStart"/>
      <w:r>
        <w:rPr>
          <w:iCs/>
          <w:sz w:val="28"/>
          <w:szCs w:val="28"/>
        </w:rPr>
        <w:t>ое</w:t>
      </w:r>
      <w:proofErr w:type="spellEnd"/>
      <w:r>
        <w:rPr>
          <w:iCs/>
          <w:sz w:val="28"/>
          <w:szCs w:val="28"/>
        </w:rPr>
        <w:t>);</w:t>
      </w:r>
    </w:p>
    <w:p w14:paraId="278AEDA6" w14:textId="77777777" w:rsidR="003656B5" w:rsidRDefault="003656B5" w:rsidP="003656B5">
      <w:pPr>
        <w:numPr>
          <w:ilvl w:val="1"/>
          <w:numId w:val="16"/>
        </w:numPr>
        <w:ind w:left="0" w:firstLine="709"/>
        <w:jc w:val="both"/>
        <w:rPr>
          <w:sz w:val="28"/>
          <w:szCs w:val="28"/>
        </w:rPr>
      </w:pPr>
      <w:r>
        <w:rPr>
          <w:iCs/>
          <w:sz w:val="28"/>
          <w:szCs w:val="28"/>
        </w:rPr>
        <w:t xml:space="preserve">не более 3 визуально видимых изображений/надписей, состоящих из букв, цифр, знаков, символов, рисунков, штампов, размер каждого из которых не превышает размер квадрата стороной 10 мм или одно изображение/надпись, </w:t>
      </w:r>
      <w:proofErr w:type="gramStart"/>
      <w:r>
        <w:rPr>
          <w:iCs/>
          <w:sz w:val="28"/>
          <w:szCs w:val="28"/>
        </w:rPr>
        <w:t>размер</w:t>
      </w:r>
      <w:proofErr w:type="gramEnd"/>
      <w:r>
        <w:rPr>
          <w:iCs/>
          <w:sz w:val="28"/>
          <w:szCs w:val="28"/>
        </w:rPr>
        <w:t xml:space="preserve"> которого не превышает квадрат стороной 20 мм;</w:t>
      </w:r>
    </w:p>
    <w:p w14:paraId="17CBD445" w14:textId="77777777" w:rsidR="003656B5" w:rsidRDefault="003656B5" w:rsidP="003656B5">
      <w:pPr>
        <w:numPr>
          <w:ilvl w:val="1"/>
          <w:numId w:val="16"/>
        </w:numPr>
        <w:ind w:left="0" w:firstLine="709"/>
        <w:jc w:val="both"/>
        <w:rPr>
          <w:sz w:val="28"/>
          <w:szCs w:val="28"/>
        </w:rPr>
      </w:pPr>
      <w:r>
        <w:rPr>
          <w:iCs/>
          <w:sz w:val="28"/>
          <w:szCs w:val="28"/>
        </w:rPr>
        <w:t>не более 1 визуально видимого пятна, в т.ч. сквозного, размер которого не превышает квадрат стороной 10 мм и не более 3 визуально видимых пятен, в т.ч. сквозных, размер каждого из которых не превышает квадрат стороной 5 мм;</w:t>
      </w:r>
    </w:p>
    <w:p w14:paraId="7F14F65D" w14:textId="3D1EC9CD" w:rsidR="003656B5" w:rsidRDefault="00B86D7A" w:rsidP="003656B5">
      <w:pPr>
        <w:numPr>
          <w:ilvl w:val="1"/>
          <w:numId w:val="16"/>
        </w:numPr>
        <w:tabs>
          <w:tab w:val="left" w:pos="596"/>
          <w:tab w:val="left" w:pos="884"/>
          <w:tab w:val="left" w:pos="1276"/>
        </w:tabs>
        <w:ind w:left="0" w:firstLine="709"/>
        <w:jc w:val="both"/>
        <w:rPr>
          <w:sz w:val="28"/>
          <w:szCs w:val="28"/>
        </w:rPr>
      </w:pPr>
      <w:r w:rsidRPr="00B86D7A">
        <w:rPr>
          <w:iCs/>
          <w:sz w:val="28"/>
          <w:szCs w:val="28"/>
        </w:rPr>
        <w:t>свечение в ультрафиолетовых лучах (частично или полностью), при этом структура бумаги не нарушена, не рассыпается, не крошится</w:t>
      </w:r>
      <w:r w:rsidR="003656B5">
        <w:rPr>
          <w:iCs/>
          <w:sz w:val="28"/>
          <w:szCs w:val="28"/>
        </w:rPr>
        <w:t xml:space="preserve">.  </w:t>
      </w:r>
    </w:p>
    <w:p w14:paraId="623C3CE7" w14:textId="77777777" w:rsidR="003656B5" w:rsidRDefault="003656B5" w:rsidP="003656B5">
      <w:pPr>
        <w:tabs>
          <w:tab w:val="left" w:pos="596"/>
          <w:tab w:val="left" w:pos="884"/>
          <w:tab w:val="left" w:pos="1276"/>
        </w:tabs>
        <w:ind w:firstLine="709"/>
        <w:jc w:val="both"/>
        <w:rPr>
          <w:sz w:val="28"/>
          <w:szCs w:val="28"/>
          <w:lang w:eastAsia="en-US"/>
        </w:rPr>
      </w:pPr>
      <w:r>
        <w:rPr>
          <w:sz w:val="28"/>
          <w:szCs w:val="28"/>
          <w:lang w:eastAsia="en-US"/>
        </w:rPr>
        <w:t xml:space="preserve">2. Не подлежат приему и выдаче банкноты в иностранной валюте: </w:t>
      </w:r>
    </w:p>
    <w:p w14:paraId="3BF95225" w14:textId="77777777" w:rsidR="003656B5" w:rsidRDefault="003656B5" w:rsidP="003656B5">
      <w:pPr>
        <w:tabs>
          <w:tab w:val="left" w:pos="596"/>
          <w:tab w:val="left" w:pos="884"/>
          <w:tab w:val="left" w:pos="1276"/>
        </w:tabs>
        <w:ind w:firstLine="709"/>
        <w:jc w:val="both"/>
        <w:rPr>
          <w:sz w:val="28"/>
          <w:szCs w:val="28"/>
          <w:lang w:eastAsia="en-US"/>
        </w:rPr>
      </w:pPr>
      <w:r>
        <w:rPr>
          <w:sz w:val="28"/>
          <w:szCs w:val="28"/>
          <w:lang w:eastAsia="en-US"/>
        </w:rPr>
        <w:t>2.1. </w:t>
      </w:r>
      <w:r>
        <w:rPr>
          <w:sz w:val="28"/>
          <w:szCs w:val="28"/>
        </w:rPr>
        <w:t>изъятые или изымаемые из обращения, но подлежащие обмену в соответствующем иностранном государстве или группе государств, а также образцы банкнот с надписью «</w:t>
      </w:r>
      <w:proofErr w:type="spellStart"/>
      <w:r>
        <w:rPr>
          <w:sz w:val="28"/>
          <w:szCs w:val="28"/>
        </w:rPr>
        <w:t>Specimen</w:t>
      </w:r>
      <w:proofErr w:type="spellEnd"/>
      <w:r>
        <w:rPr>
          <w:sz w:val="28"/>
          <w:szCs w:val="28"/>
        </w:rPr>
        <w:t>» и аналогичные;</w:t>
      </w:r>
    </w:p>
    <w:p w14:paraId="66D12251" w14:textId="77777777" w:rsidR="003656B5" w:rsidRDefault="003656B5" w:rsidP="003656B5">
      <w:pPr>
        <w:ind w:firstLine="709"/>
        <w:jc w:val="both"/>
        <w:rPr>
          <w:sz w:val="28"/>
          <w:szCs w:val="28"/>
        </w:rPr>
      </w:pPr>
      <w:r>
        <w:rPr>
          <w:sz w:val="28"/>
          <w:szCs w:val="28"/>
        </w:rPr>
        <w:t>2.2. </w:t>
      </w:r>
      <w:r>
        <w:rPr>
          <w:sz w:val="28"/>
          <w:szCs w:val="28"/>
          <w:lang w:eastAsia="en-US"/>
        </w:rPr>
        <w:t>имеющие повреждения, не соответствующие требованиям п.1 настоящего перечня;</w:t>
      </w:r>
    </w:p>
    <w:p w14:paraId="001E6535" w14:textId="77777777" w:rsidR="003656B5" w:rsidRDefault="003656B5" w:rsidP="003656B5">
      <w:pPr>
        <w:ind w:firstLine="709"/>
        <w:jc w:val="both"/>
        <w:rPr>
          <w:sz w:val="28"/>
          <w:szCs w:val="28"/>
        </w:rPr>
      </w:pPr>
      <w:r>
        <w:rPr>
          <w:sz w:val="28"/>
          <w:szCs w:val="28"/>
        </w:rPr>
        <w:t>2.3. имеющие надписи «Взятка», «Выкуп», «Рэкет», «Вор», оскорбительные, нецензурные и иные надписи, дорисовки и рисунки, в т.ч. видимые в ультрафиолетовых лучах, внешний вид и содержание которых ограничивают возможность реализации банкнот;</w:t>
      </w:r>
    </w:p>
    <w:p w14:paraId="291D4552" w14:textId="77777777" w:rsidR="003656B5" w:rsidRDefault="003656B5" w:rsidP="003656B5">
      <w:pPr>
        <w:ind w:firstLine="709"/>
        <w:jc w:val="both"/>
        <w:rPr>
          <w:sz w:val="28"/>
          <w:szCs w:val="28"/>
        </w:rPr>
      </w:pPr>
      <w:r>
        <w:rPr>
          <w:sz w:val="28"/>
          <w:szCs w:val="28"/>
        </w:rPr>
        <w:t xml:space="preserve">2.4. окрашенные специальной краской, применяемой при проведении оперативно-розыскных мероприятий и следственных действий; </w:t>
      </w:r>
    </w:p>
    <w:p w14:paraId="62F934ED" w14:textId="77777777" w:rsidR="003656B5" w:rsidRDefault="003656B5" w:rsidP="003656B5">
      <w:pPr>
        <w:ind w:firstLine="709"/>
        <w:jc w:val="both"/>
        <w:rPr>
          <w:sz w:val="28"/>
          <w:szCs w:val="28"/>
        </w:rPr>
      </w:pPr>
      <w:r>
        <w:rPr>
          <w:sz w:val="28"/>
          <w:szCs w:val="28"/>
        </w:rPr>
        <w:t>2.5. разорванные (разрезанные) на фрагменты/части, в том числе склеенные прозрачной липкой лентой;</w:t>
      </w:r>
    </w:p>
    <w:p w14:paraId="0D706408" w14:textId="77777777" w:rsidR="003656B5" w:rsidRDefault="003656B5" w:rsidP="003656B5">
      <w:pPr>
        <w:ind w:firstLine="709"/>
        <w:jc w:val="both"/>
        <w:rPr>
          <w:sz w:val="28"/>
          <w:szCs w:val="28"/>
          <w:lang w:eastAsia="en-US"/>
        </w:rPr>
      </w:pPr>
      <w:r>
        <w:rPr>
          <w:sz w:val="28"/>
          <w:szCs w:val="28"/>
          <w:lang w:eastAsia="en-US"/>
        </w:rPr>
        <w:t xml:space="preserve">2.6. имеющие производственный брак: отсутствие или </w:t>
      </w:r>
      <w:proofErr w:type="spellStart"/>
      <w:r>
        <w:rPr>
          <w:sz w:val="28"/>
          <w:szCs w:val="28"/>
          <w:lang w:eastAsia="en-US"/>
        </w:rPr>
        <w:t>непропечатка</w:t>
      </w:r>
      <w:proofErr w:type="spellEnd"/>
      <w:r>
        <w:rPr>
          <w:sz w:val="28"/>
          <w:szCs w:val="28"/>
          <w:lang w:eastAsia="en-US"/>
        </w:rPr>
        <w:t xml:space="preserve"> защитных элементов, смазанность изображения, ненадлежащее расположение </w:t>
      </w:r>
      <w:r>
        <w:rPr>
          <w:sz w:val="28"/>
          <w:szCs w:val="28"/>
          <w:lang w:eastAsia="en-US"/>
        </w:rPr>
        <w:lastRenderedPageBreak/>
        <w:t xml:space="preserve">водяного знака, отсутствие (частичное отсутствие) отдельных элементов защиты банкноты от подделки (водяного знака, голограммы, </w:t>
      </w:r>
      <w:proofErr w:type="spellStart"/>
      <w:r>
        <w:rPr>
          <w:sz w:val="28"/>
          <w:szCs w:val="28"/>
          <w:lang w:eastAsia="en-US"/>
        </w:rPr>
        <w:t>кинеграммы</w:t>
      </w:r>
      <w:proofErr w:type="spellEnd"/>
      <w:r>
        <w:rPr>
          <w:sz w:val="28"/>
          <w:szCs w:val="28"/>
          <w:lang w:eastAsia="en-US"/>
        </w:rPr>
        <w:t>, защитной нити или лент, др.), ошибка в написании;</w:t>
      </w:r>
    </w:p>
    <w:p w14:paraId="2BBA4B05" w14:textId="77777777" w:rsidR="003656B5" w:rsidRDefault="003656B5" w:rsidP="003656B5">
      <w:pPr>
        <w:ind w:firstLine="709"/>
        <w:jc w:val="both"/>
        <w:rPr>
          <w:sz w:val="28"/>
          <w:szCs w:val="28"/>
          <w:lang w:eastAsia="en-US"/>
        </w:rPr>
      </w:pPr>
      <w:r>
        <w:rPr>
          <w:sz w:val="28"/>
          <w:szCs w:val="28"/>
          <w:lang w:eastAsia="en-US"/>
        </w:rPr>
        <w:t>2.7. изменившие геометрические размеры, как в сторону увеличения, так и в сторону уменьшения банкноты,</w:t>
      </w:r>
      <w:r>
        <w:rPr>
          <w:sz w:val="28"/>
          <w:szCs w:val="28"/>
        </w:rPr>
        <w:t xml:space="preserve"> </w:t>
      </w:r>
      <w:r>
        <w:rPr>
          <w:sz w:val="28"/>
          <w:szCs w:val="28"/>
          <w:lang w:eastAsia="en-US"/>
        </w:rPr>
        <w:t>в т.ч. утратившие углы, края, фрагменты;</w:t>
      </w:r>
    </w:p>
    <w:p w14:paraId="24DCB691" w14:textId="77777777" w:rsidR="003656B5" w:rsidRDefault="003656B5" w:rsidP="003656B5">
      <w:pPr>
        <w:tabs>
          <w:tab w:val="left" w:pos="884"/>
          <w:tab w:val="left" w:pos="1276"/>
        </w:tabs>
        <w:suppressAutoHyphens/>
        <w:ind w:firstLine="709"/>
        <w:jc w:val="both"/>
        <w:rPr>
          <w:sz w:val="28"/>
          <w:szCs w:val="28"/>
        </w:rPr>
      </w:pPr>
      <w:r>
        <w:rPr>
          <w:sz w:val="28"/>
          <w:szCs w:val="28"/>
        </w:rPr>
        <w:t>2.8. изменившие первоначальную окраску, обесцвеченные частично или полностью, поврежденные огнем, истлевшие, со следами травления или стирания изображений, влажные, липкие, склеенные с другими банкнотами.</w:t>
      </w:r>
    </w:p>
    <w:p w14:paraId="4254918C" w14:textId="77777777" w:rsidR="003656B5" w:rsidRDefault="003656B5" w:rsidP="003656B5">
      <w:pPr>
        <w:suppressAutoHyphens/>
        <w:ind w:firstLine="709"/>
        <w:jc w:val="both"/>
        <w:rPr>
          <w:sz w:val="28"/>
          <w:szCs w:val="28"/>
        </w:rPr>
      </w:pPr>
      <w:r>
        <w:rPr>
          <w:sz w:val="28"/>
          <w:szCs w:val="28"/>
        </w:rPr>
        <w:t>3.</w:t>
      </w:r>
      <w:r>
        <w:rPr>
          <w:sz w:val="28"/>
        </w:rPr>
        <w:t> </w:t>
      </w:r>
      <w:r>
        <w:rPr>
          <w:sz w:val="28"/>
          <w:szCs w:val="28"/>
        </w:rPr>
        <w:t>Банкноты в иностранной валюте, подлинность которых вызывает сомнение или которые имеют явные признаки подделки, предъявителю не возвращаются и подлежат изъятию в соответствии с законодательством.</w:t>
      </w:r>
    </w:p>
    <w:p w14:paraId="41607C87" w14:textId="77777777" w:rsidR="003656B5" w:rsidRDefault="003656B5" w:rsidP="003656B5">
      <w:pPr>
        <w:tabs>
          <w:tab w:val="left" w:pos="4536"/>
          <w:tab w:val="left" w:pos="6804"/>
        </w:tabs>
        <w:jc w:val="both"/>
        <w:rPr>
          <w:sz w:val="28"/>
          <w:szCs w:val="28"/>
        </w:rPr>
      </w:pPr>
    </w:p>
    <w:sectPr w:rsidR="003656B5" w:rsidSect="0041099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D297" w14:textId="77777777" w:rsidR="006F1B9A" w:rsidRDefault="006F1B9A">
      <w:r>
        <w:separator/>
      </w:r>
    </w:p>
  </w:endnote>
  <w:endnote w:type="continuationSeparator" w:id="0">
    <w:p w14:paraId="1D3AD7A4" w14:textId="77777777" w:rsidR="006F1B9A" w:rsidRDefault="006F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17A" w14:textId="77777777" w:rsidR="006F1B9A" w:rsidRDefault="006F1B9A">
      <w:r>
        <w:separator/>
      </w:r>
    </w:p>
  </w:footnote>
  <w:footnote w:type="continuationSeparator" w:id="0">
    <w:p w14:paraId="7E07A625" w14:textId="77777777" w:rsidR="006F1B9A" w:rsidRDefault="006F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922"/>
      <w:docPartObj>
        <w:docPartGallery w:val="Page Numbers (Top of Page)"/>
        <w:docPartUnique/>
      </w:docPartObj>
    </w:sdtPr>
    <w:sdtContent>
      <w:p w14:paraId="29DB28FD" w14:textId="77777777" w:rsidR="007640EE" w:rsidRDefault="007640EE">
        <w:pPr>
          <w:pStyle w:val="a8"/>
          <w:jc w:val="center"/>
        </w:pPr>
        <w:r>
          <w:fldChar w:fldCharType="begin"/>
        </w:r>
        <w:r>
          <w:instrText xml:space="preserve"> PAGE   \* MERGEFORMAT </w:instrText>
        </w:r>
        <w:r>
          <w:fldChar w:fldCharType="separate"/>
        </w:r>
        <w:r w:rsidR="0044645C">
          <w:rPr>
            <w:noProof/>
          </w:rPr>
          <w:t>2</w:t>
        </w:r>
        <w:r>
          <w:rPr>
            <w:noProof/>
          </w:rPr>
          <w:fldChar w:fldCharType="end"/>
        </w:r>
      </w:p>
    </w:sdtContent>
  </w:sdt>
  <w:p w14:paraId="57C02D41" w14:textId="77777777" w:rsidR="007640EE" w:rsidRDefault="0076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1119"/>
    <w:multiLevelType w:val="hybridMultilevel"/>
    <w:tmpl w:val="5B764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371689"/>
    <w:multiLevelType w:val="hybridMultilevel"/>
    <w:tmpl w:val="47A8634C"/>
    <w:lvl w:ilvl="0" w:tplc="BF387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B620C5"/>
    <w:multiLevelType w:val="hybridMultilevel"/>
    <w:tmpl w:val="B32061E2"/>
    <w:lvl w:ilvl="0" w:tplc="C3567158">
      <w:start w:val="1"/>
      <w:numFmt w:val="decimal"/>
      <w:lvlText w:val="%1."/>
      <w:lvlJc w:val="left"/>
      <w:pPr>
        <w:ind w:left="1710" w:hanging="99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5B5ED7"/>
    <w:multiLevelType w:val="hybridMultilevel"/>
    <w:tmpl w:val="D10EBF0A"/>
    <w:lvl w:ilvl="0" w:tplc="724AE8FE">
      <w:start w:val="1"/>
      <w:numFmt w:val="decimal"/>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4" w15:restartNumberingAfterBreak="0">
    <w:nsid w:val="20A1705E"/>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5" w15:restartNumberingAfterBreak="0">
    <w:nsid w:val="25FE47E9"/>
    <w:multiLevelType w:val="hybridMultilevel"/>
    <w:tmpl w:val="DA94E384"/>
    <w:lvl w:ilvl="0" w:tplc="9E7C8E34">
      <w:start w:val="3"/>
      <w:numFmt w:val="decimal"/>
      <w:suff w:val="space"/>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1C68CE"/>
    <w:multiLevelType w:val="multilevel"/>
    <w:tmpl w:val="64D4B1CC"/>
    <w:lvl w:ilvl="0">
      <w:start w:val="1"/>
      <w:numFmt w:val="decimal"/>
      <w:lvlText w:val="%1."/>
      <w:lvlJc w:val="left"/>
      <w:pPr>
        <w:ind w:left="450" w:hanging="450"/>
      </w:pPr>
    </w:lvl>
    <w:lvl w:ilvl="1">
      <w:start w:val="1"/>
      <w:numFmt w:val="decimal"/>
      <w:lvlText w:val="%2."/>
      <w:lvlJc w:val="left"/>
      <w:pPr>
        <w:ind w:left="1003" w:hanging="720"/>
      </w:pPr>
      <w:rPr>
        <w:rFonts w:ascii="Times New Roman" w:eastAsia="Calibri" w:hAnsi="Times New Roman" w:cs="Times New Roman"/>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15:restartNumberingAfterBreak="0">
    <w:nsid w:val="357D2A36"/>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8" w15:restartNumberingAfterBreak="0">
    <w:nsid w:val="368C5417"/>
    <w:multiLevelType w:val="multilevel"/>
    <w:tmpl w:val="87FAE500"/>
    <w:lvl w:ilvl="0">
      <w:start w:val="4"/>
      <w:numFmt w:val="decimal"/>
      <w:lvlText w:val="%1."/>
      <w:lvlJc w:val="left"/>
      <w:pPr>
        <w:ind w:left="450" w:hanging="450"/>
      </w:pPr>
    </w:lvl>
    <w:lvl w:ilvl="1">
      <w:start w:val="1"/>
      <w:numFmt w:val="decimal"/>
      <w:lvlText w:val="%1.%2."/>
      <w:lvlJc w:val="left"/>
      <w:pPr>
        <w:ind w:left="2006" w:hanging="720"/>
      </w:pPr>
    </w:lvl>
    <w:lvl w:ilvl="2">
      <w:start w:val="1"/>
      <w:numFmt w:val="decimal"/>
      <w:lvlText w:val="%1.%2.%3."/>
      <w:lvlJc w:val="left"/>
      <w:pPr>
        <w:ind w:left="3292" w:hanging="720"/>
      </w:pPr>
    </w:lvl>
    <w:lvl w:ilvl="3">
      <w:start w:val="1"/>
      <w:numFmt w:val="decimal"/>
      <w:lvlText w:val="%1.%2.%3.%4."/>
      <w:lvlJc w:val="left"/>
      <w:pPr>
        <w:ind w:left="4938" w:hanging="1080"/>
      </w:pPr>
    </w:lvl>
    <w:lvl w:ilvl="4">
      <w:start w:val="1"/>
      <w:numFmt w:val="decimal"/>
      <w:lvlText w:val="%1.%2.%3.%4.%5."/>
      <w:lvlJc w:val="left"/>
      <w:pPr>
        <w:ind w:left="6224" w:hanging="1080"/>
      </w:pPr>
    </w:lvl>
    <w:lvl w:ilvl="5">
      <w:start w:val="1"/>
      <w:numFmt w:val="decimal"/>
      <w:lvlText w:val="%1.%2.%3.%4.%5.%6."/>
      <w:lvlJc w:val="left"/>
      <w:pPr>
        <w:ind w:left="7870" w:hanging="1440"/>
      </w:pPr>
    </w:lvl>
    <w:lvl w:ilvl="6">
      <w:start w:val="1"/>
      <w:numFmt w:val="decimal"/>
      <w:lvlText w:val="%1.%2.%3.%4.%5.%6.%7."/>
      <w:lvlJc w:val="left"/>
      <w:pPr>
        <w:ind w:left="9516" w:hanging="1800"/>
      </w:pPr>
    </w:lvl>
    <w:lvl w:ilvl="7">
      <w:start w:val="1"/>
      <w:numFmt w:val="decimal"/>
      <w:lvlText w:val="%1.%2.%3.%4.%5.%6.%7.%8."/>
      <w:lvlJc w:val="left"/>
      <w:pPr>
        <w:ind w:left="10802" w:hanging="1800"/>
      </w:pPr>
    </w:lvl>
    <w:lvl w:ilvl="8">
      <w:start w:val="1"/>
      <w:numFmt w:val="decimal"/>
      <w:lvlText w:val="%1.%2.%3.%4.%5.%6.%7.%8.%9."/>
      <w:lvlJc w:val="left"/>
      <w:pPr>
        <w:ind w:left="12448" w:hanging="2160"/>
      </w:pPr>
    </w:lvl>
  </w:abstractNum>
  <w:abstractNum w:abstractNumId="9" w15:restartNumberingAfterBreak="0">
    <w:nsid w:val="4A4170D3"/>
    <w:multiLevelType w:val="hybridMultilevel"/>
    <w:tmpl w:val="18A61C84"/>
    <w:lvl w:ilvl="0" w:tplc="4C2CB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925A54"/>
    <w:multiLevelType w:val="hybridMultilevel"/>
    <w:tmpl w:val="E5964938"/>
    <w:lvl w:ilvl="0" w:tplc="EDBCE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8855DE"/>
    <w:multiLevelType w:val="hybridMultilevel"/>
    <w:tmpl w:val="E398BB68"/>
    <w:lvl w:ilvl="0" w:tplc="9DC41372">
      <w:start w:val="1"/>
      <w:numFmt w:val="bullet"/>
      <w:lvlText w:val="-"/>
      <w:lvlJc w:val="left"/>
      <w:pPr>
        <w:tabs>
          <w:tab w:val="num" w:pos="1163"/>
        </w:tabs>
        <w:ind w:left="142"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670A3"/>
    <w:multiLevelType w:val="hybridMultilevel"/>
    <w:tmpl w:val="50089442"/>
    <w:lvl w:ilvl="0" w:tplc="12BE66B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3E16ECC"/>
    <w:multiLevelType w:val="multilevel"/>
    <w:tmpl w:val="FFFFFFFF"/>
    <w:lvl w:ilvl="0">
      <w:start w:val="1"/>
      <w:numFmt w:val="decimal"/>
      <w:lvlText w:val="%1."/>
      <w:lvlJc w:val="left"/>
      <w:pPr>
        <w:ind w:left="420" w:hanging="420"/>
      </w:pPr>
      <w:rPr>
        <w:rFonts w:cs="Times New Roman"/>
      </w:rPr>
    </w:lvl>
    <w:lvl w:ilvl="1">
      <w:start w:val="1"/>
      <w:numFmt w:val="decimal"/>
      <w:lvlText w:val="%1.%2."/>
      <w:lvlJc w:val="left"/>
      <w:pPr>
        <w:ind w:left="1555"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72021052"/>
    <w:multiLevelType w:val="hybridMultilevel"/>
    <w:tmpl w:val="83C8F4EE"/>
    <w:lvl w:ilvl="0" w:tplc="9DC4137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E9864DC"/>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num w:numId="1" w16cid:durableId="1832981895">
    <w:abstractNumId w:val="11"/>
  </w:num>
  <w:num w:numId="2" w16cid:durableId="478690698">
    <w:abstractNumId w:val="14"/>
  </w:num>
  <w:num w:numId="3" w16cid:durableId="1715544935">
    <w:abstractNumId w:val="2"/>
  </w:num>
  <w:num w:numId="4" w16cid:durableId="719133283">
    <w:abstractNumId w:val="4"/>
  </w:num>
  <w:num w:numId="5" w16cid:durableId="1560552214">
    <w:abstractNumId w:val="12"/>
  </w:num>
  <w:num w:numId="6" w16cid:durableId="961230080">
    <w:abstractNumId w:val="1"/>
  </w:num>
  <w:num w:numId="7" w16cid:durableId="1010452569">
    <w:abstractNumId w:val="7"/>
  </w:num>
  <w:num w:numId="8" w16cid:durableId="250046068">
    <w:abstractNumId w:val="5"/>
  </w:num>
  <w:num w:numId="9" w16cid:durableId="1848666390">
    <w:abstractNumId w:val="12"/>
  </w:num>
  <w:num w:numId="10" w16cid:durableId="951858600">
    <w:abstractNumId w:val="5"/>
  </w:num>
  <w:num w:numId="11" w16cid:durableId="1148323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954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962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781858">
    <w:abstractNumId w:val="10"/>
  </w:num>
  <w:num w:numId="15" w16cid:durableId="1080562976">
    <w:abstractNumId w:val="9"/>
  </w:num>
  <w:num w:numId="16" w16cid:durableId="764571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840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1539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C"/>
    <w:rsid w:val="00013543"/>
    <w:rsid w:val="00031671"/>
    <w:rsid w:val="00034DCF"/>
    <w:rsid w:val="000632EA"/>
    <w:rsid w:val="00067CBC"/>
    <w:rsid w:val="00070F49"/>
    <w:rsid w:val="00072BEC"/>
    <w:rsid w:val="000A2BC6"/>
    <w:rsid w:val="000C1780"/>
    <w:rsid w:val="000D332C"/>
    <w:rsid w:val="00102AE7"/>
    <w:rsid w:val="00106AF7"/>
    <w:rsid w:val="00115BBA"/>
    <w:rsid w:val="001168EC"/>
    <w:rsid w:val="0012149A"/>
    <w:rsid w:val="0013170F"/>
    <w:rsid w:val="00145BF5"/>
    <w:rsid w:val="00155627"/>
    <w:rsid w:val="001647D7"/>
    <w:rsid w:val="00171278"/>
    <w:rsid w:val="00175A2E"/>
    <w:rsid w:val="00184E05"/>
    <w:rsid w:val="001950F9"/>
    <w:rsid w:val="001978D3"/>
    <w:rsid w:val="001A3EDF"/>
    <w:rsid w:val="001B01A3"/>
    <w:rsid w:val="001B6E79"/>
    <w:rsid w:val="001B7770"/>
    <w:rsid w:val="001E7316"/>
    <w:rsid w:val="00206694"/>
    <w:rsid w:val="00210AD7"/>
    <w:rsid w:val="0021699B"/>
    <w:rsid w:val="00221834"/>
    <w:rsid w:val="00222263"/>
    <w:rsid w:val="002601EC"/>
    <w:rsid w:val="002709E1"/>
    <w:rsid w:val="00271585"/>
    <w:rsid w:val="002763A2"/>
    <w:rsid w:val="0028095D"/>
    <w:rsid w:val="002860E7"/>
    <w:rsid w:val="00286C8D"/>
    <w:rsid w:val="002A14A5"/>
    <w:rsid w:val="002A4952"/>
    <w:rsid w:val="002B1383"/>
    <w:rsid w:val="002B36C2"/>
    <w:rsid w:val="002B5661"/>
    <w:rsid w:val="002B63BE"/>
    <w:rsid w:val="002C036A"/>
    <w:rsid w:val="002D041C"/>
    <w:rsid w:val="002D7EE9"/>
    <w:rsid w:val="002D7F10"/>
    <w:rsid w:val="002E27FD"/>
    <w:rsid w:val="002E3CB0"/>
    <w:rsid w:val="002E6C3E"/>
    <w:rsid w:val="002F499E"/>
    <w:rsid w:val="002F62AA"/>
    <w:rsid w:val="002F6F2D"/>
    <w:rsid w:val="00315513"/>
    <w:rsid w:val="003233F2"/>
    <w:rsid w:val="00325EDE"/>
    <w:rsid w:val="0033077B"/>
    <w:rsid w:val="003358A0"/>
    <w:rsid w:val="00347493"/>
    <w:rsid w:val="003656B5"/>
    <w:rsid w:val="003825F1"/>
    <w:rsid w:val="00397D12"/>
    <w:rsid w:val="003A3EE1"/>
    <w:rsid w:val="003B2D64"/>
    <w:rsid w:val="003B670D"/>
    <w:rsid w:val="003C7D0E"/>
    <w:rsid w:val="0041099C"/>
    <w:rsid w:val="00424FB0"/>
    <w:rsid w:val="00433002"/>
    <w:rsid w:val="00436D9B"/>
    <w:rsid w:val="00437989"/>
    <w:rsid w:val="00442AA3"/>
    <w:rsid w:val="0044645C"/>
    <w:rsid w:val="00474465"/>
    <w:rsid w:val="00474853"/>
    <w:rsid w:val="0048242F"/>
    <w:rsid w:val="00486FD1"/>
    <w:rsid w:val="00490992"/>
    <w:rsid w:val="0049407C"/>
    <w:rsid w:val="00494BF9"/>
    <w:rsid w:val="004A099B"/>
    <w:rsid w:val="004A48D5"/>
    <w:rsid w:val="004A7889"/>
    <w:rsid w:val="004C0C0C"/>
    <w:rsid w:val="004C127C"/>
    <w:rsid w:val="004C1DAC"/>
    <w:rsid w:val="004C4040"/>
    <w:rsid w:val="004D0EE7"/>
    <w:rsid w:val="004D1949"/>
    <w:rsid w:val="004D693F"/>
    <w:rsid w:val="004F3F9C"/>
    <w:rsid w:val="004F7B51"/>
    <w:rsid w:val="00514D62"/>
    <w:rsid w:val="00524D34"/>
    <w:rsid w:val="0053159F"/>
    <w:rsid w:val="00541B7B"/>
    <w:rsid w:val="0054449D"/>
    <w:rsid w:val="005506D3"/>
    <w:rsid w:val="005524C6"/>
    <w:rsid w:val="00554A25"/>
    <w:rsid w:val="00561CA9"/>
    <w:rsid w:val="005720A5"/>
    <w:rsid w:val="005805DE"/>
    <w:rsid w:val="0058377A"/>
    <w:rsid w:val="00597F3B"/>
    <w:rsid w:val="005A541F"/>
    <w:rsid w:val="005A5448"/>
    <w:rsid w:val="005B7357"/>
    <w:rsid w:val="005C30B6"/>
    <w:rsid w:val="005D4942"/>
    <w:rsid w:val="005D59E2"/>
    <w:rsid w:val="0060193F"/>
    <w:rsid w:val="006209E6"/>
    <w:rsid w:val="0062136E"/>
    <w:rsid w:val="00627CAE"/>
    <w:rsid w:val="00641C40"/>
    <w:rsid w:val="0065457B"/>
    <w:rsid w:val="00657779"/>
    <w:rsid w:val="00677839"/>
    <w:rsid w:val="006813FA"/>
    <w:rsid w:val="00685364"/>
    <w:rsid w:val="0069162F"/>
    <w:rsid w:val="006953F8"/>
    <w:rsid w:val="006B3CD1"/>
    <w:rsid w:val="006C0206"/>
    <w:rsid w:val="006C0A98"/>
    <w:rsid w:val="006C2264"/>
    <w:rsid w:val="006C2B0C"/>
    <w:rsid w:val="006D74AA"/>
    <w:rsid w:val="006D7FFC"/>
    <w:rsid w:val="006E58C7"/>
    <w:rsid w:val="006E6BAC"/>
    <w:rsid w:val="006F1B9A"/>
    <w:rsid w:val="006F3FEB"/>
    <w:rsid w:val="006F5E68"/>
    <w:rsid w:val="006F7C58"/>
    <w:rsid w:val="007014C1"/>
    <w:rsid w:val="007112E7"/>
    <w:rsid w:val="00714563"/>
    <w:rsid w:val="00715BEB"/>
    <w:rsid w:val="00716B1E"/>
    <w:rsid w:val="007201ED"/>
    <w:rsid w:val="007240A3"/>
    <w:rsid w:val="00725801"/>
    <w:rsid w:val="0073441B"/>
    <w:rsid w:val="007640EE"/>
    <w:rsid w:val="00766638"/>
    <w:rsid w:val="00771FA8"/>
    <w:rsid w:val="00793091"/>
    <w:rsid w:val="00794A88"/>
    <w:rsid w:val="00795AF2"/>
    <w:rsid w:val="007A760D"/>
    <w:rsid w:val="007B1C3E"/>
    <w:rsid w:val="007C2C94"/>
    <w:rsid w:val="007C44DC"/>
    <w:rsid w:val="007D3C64"/>
    <w:rsid w:val="007E3240"/>
    <w:rsid w:val="007E4875"/>
    <w:rsid w:val="007F2470"/>
    <w:rsid w:val="00800F2E"/>
    <w:rsid w:val="008051C7"/>
    <w:rsid w:val="00812957"/>
    <w:rsid w:val="008174B2"/>
    <w:rsid w:val="00817E9C"/>
    <w:rsid w:val="008233E7"/>
    <w:rsid w:val="00836847"/>
    <w:rsid w:val="00843EAA"/>
    <w:rsid w:val="00843F0C"/>
    <w:rsid w:val="00844335"/>
    <w:rsid w:val="008460B4"/>
    <w:rsid w:val="00850B64"/>
    <w:rsid w:val="008555BA"/>
    <w:rsid w:val="00892C2D"/>
    <w:rsid w:val="00897365"/>
    <w:rsid w:val="008B042E"/>
    <w:rsid w:val="008B28CC"/>
    <w:rsid w:val="008D313A"/>
    <w:rsid w:val="008D3BF3"/>
    <w:rsid w:val="008E2A08"/>
    <w:rsid w:val="008E2B57"/>
    <w:rsid w:val="008E751A"/>
    <w:rsid w:val="008F6086"/>
    <w:rsid w:val="008F65C2"/>
    <w:rsid w:val="009031AF"/>
    <w:rsid w:val="0090454F"/>
    <w:rsid w:val="00911356"/>
    <w:rsid w:val="00913124"/>
    <w:rsid w:val="009165EB"/>
    <w:rsid w:val="0091680F"/>
    <w:rsid w:val="009261EE"/>
    <w:rsid w:val="00937B33"/>
    <w:rsid w:val="00946F26"/>
    <w:rsid w:val="009500A9"/>
    <w:rsid w:val="00956F54"/>
    <w:rsid w:val="00963566"/>
    <w:rsid w:val="00966373"/>
    <w:rsid w:val="009736B3"/>
    <w:rsid w:val="00973C92"/>
    <w:rsid w:val="00975655"/>
    <w:rsid w:val="009B0066"/>
    <w:rsid w:val="009B2C87"/>
    <w:rsid w:val="009B7484"/>
    <w:rsid w:val="009C2C0A"/>
    <w:rsid w:val="009E5183"/>
    <w:rsid w:val="009E61B3"/>
    <w:rsid w:val="009E703C"/>
    <w:rsid w:val="00A12BDF"/>
    <w:rsid w:val="00A31015"/>
    <w:rsid w:val="00A31318"/>
    <w:rsid w:val="00A376B2"/>
    <w:rsid w:val="00A524BD"/>
    <w:rsid w:val="00A539AE"/>
    <w:rsid w:val="00A547F7"/>
    <w:rsid w:val="00A6222D"/>
    <w:rsid w:val="00A62294"/>
    <w:rsid w:val="00A72A32"/>
    <w:rsid w:val="00A84697"/>
    <w:rsid w:val="00A92E38"/>
    <w:rsid w:val="00AA7CDB"/>
    <w:rsid w:val="00AB2DCC"/>
    <w:rsid w:val="00AB4551"/>
    <w:rsid w:val="00AC46B9"/>
    <w:rsid w:val="00AD7354"/>
    <w:rsid w:val="00AF01D4"/>
    <w:rsid w:val="00B241FC"/>
    <w:rsid w:val="00B45D03"/>
    <w:rsid w:val="00B51539"/>
    <w:rsid w:val="00B52D8F"/>
    <w:rsid w:val="00B73381"/>
    <w:rsid w:val="00B737CA"/>
    <w:rsid w:val="00B760A2"/>
    <w:rsid w:val="00B774D6"/>
    <w:rsid w:val="00B85999"/>
    <w:rsid w:val="00B86D7A"/>
    <w:rsid w:val="00BB0B4B"/>
    <w:rsid w:val="00BB755B"/>
    <w:rsid w:val="00BE0F6D"/>
    <w:rsid w:val="00C045F2"/>
    <w:rsid w:val="00C313CB"/>
    <w:rsid w:val="00C457D3"/>
    <w:rsid w:val="00C57D4E"/>
    <w:rsid w:val="00C65AD6"/>
    <w:rsid w:val="00C66366"/>
    <w:rsid w:val="00C67806"/>
    <w:rsid w:val="00C91C21"/>
    <w:rsid w:val="00CC3D4D"/>
    <w:rsid w:val="00CE5D9E"/>
    <w:rsid w:val="00CF757A"/>
    <w:rsid w:val="00D160FA"/>
    <w:rsid w:val="00D403FC"/>
    <w:rsid w:val="00D40AF2"/>
    <w:rsid w:val="00D41659"/>
    <w:rsid w:val="00D6146D"/>
    <w:rsid w:val="00D643B8"/>
    <w:rsid w:val="00D7104C"/>
    <w:rsid w:val="00D73645"/>
    <w:rsid w:val="00D81B30"/>
    <w:rsid w:val="00D93856"/>
    <w:rsid w:val="00DA0F83"/>
    <w:rsid w:val="00DA1DD2"/>
    <w:rsid w:val="00DA1ED9"/>
    <w:rsid w:val="00DA2099"/>
    <w:rsid w:val="00DB2C86"/>
    <w:rsid w:val="00DE34A2"/>
    <w:rsid w:val="00DE629B"/>
    <w:rsid w:val="00DF299C"/>
    <w:rsid w:val="00DF3393"/>
    <w:rsid w:val="00DF4307"/>
    <w:rsid w:val="00DF517C"/>
    <w:rsid w:val="00E02E8E"/>
    <w:rsid w:val="00E07F9C"/>
    <w:rsid w:val="00E13792"/>
    <w:rsid w:val="00E142E4"/>
    <w:rsid w:val="00E24D06"/>
    <w:rsid w:val="00E61B8C"/>
    <w:rsid w:val="00E63431"/>
    <w:rsid w:val="00E647CD"/>
    <w:rsid w:val="00E723C9"/>
    <w:rsid w:val="00E84B64"/>
    <w:rsid w:val="00E850A1"/>
    <w:rsid w:val="00EA224F"/>
    <w:rsid w:val="00EA50E1"/>
    <w:rsid w:val="00EB0384"/>
    <w:rsid w:val="00EC2291"/>
    <w:rsid w:val="00EC25C9"/>
    <w:rsid w:val="00EC3CC2"/>
    <w:rsid w:val="00EC4926"/>
    <w:rsid w:val="00EC59D6"/>
    <w:rsid w:val="00EC5B19"/>
    <w:rsid w:val="00ED4659"/>
    <w:rsid w:val="00EE3E25"/>
    <w:rsid w:val="00F016F3"/>
    <w:rsid w:val="00F017D0"/>
    <w:rsid w:val="00F045AD"/>
    <w:rsid w:val="00F04667"/>
    <w:rsid w:val="00F149A7"/>
    <w:rsid w:val="00F17C85"/>
    <w:rsid w:val="00F21EB0"/>
    <w:rsid w:val="00F246B5"/>
    <w:rsid w:val="00F277D7"/>
    <w:rsid w:val="00F527B7"/>
    <w:rsid w:val="00F53351"/>
    <w:rsid w:val="00F61737"/>
    <w:rsid w:val="00F635D0"/>
    <w:rsid w:val="00F65044"/>
    <w:rsid w:val="00F6708E"/>
    <w:rsid w:val="00F76CDE"/>
    <w:rsid w:val="00F82064"/>
    <w:rsid w:val="00FA3412"/>
    <w:rsid w:val="00FA40FC"/>
    <w:rsid w:val="00FA6377"/>
    <w:rsid w:val="00FA6B04"/>
    <w:rsid w:val="00FB3DAD"/>
    <w:rsid w:val="00FB4EFB"/>
    <w:rsid w:val="00FB76C6"/>
    <w:rsid w:val="00FC54F6"/>
    <w:rsid w:val="00FE7DFD"/>
    <w:rsid w:val="00FF49FC"/>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1644"/>
  <w15:docId w15:val="{F061052D-8167-46A8-9213-11A3E3E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99C"/>
    <w:pPr>
      <w:keepNext/>
      <w:outlineLvl w:val="0"/>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99C"/>
    <w:rPr>
      <w:rFonts w:ascii="Times New Roman" w:eastAsia="Times New Roman" w:hAnsi="Times New Roman" w:cs="Times New Roman"/>
      <w:sz w:val="28"/>
      <w:szCs w:val="20"/>
      <w:lang w:eastAsia="ru-RU"/>
    </w:rPr>
  </w:style>
  <w:style w:type="paragraph" w:styleId="a3">
    <w:name w:val="Body Text"/>
    <w:basedOn w:val="a"/>
    <w:link w:val="a4"/>
    <w:rsid w:val="0041099C"/>
    <w:pPr>
      <w:jc w:val="both"/>
    </w:pPr>
    <w:rPr>
      <w:sz w:val="30"/>
    </w:rPr>
  </w:style>
  <w:style w:type="character" w:customStyle="1" w:styleId="a4">
    <w:name w:val="Основной текст Знак"/>
    <w:basedOn w:val="a0"/>
    <w:link w:val="a3"/>
    <w:rsid w:val="0041099C"/>
    <w:rPr>
      <w:rFonts w:ascii="Times New Roman" w:eastAsia="Times New Roman" w:hAnsi="Times New Roman" w:cs="Times New Roman"/>
      <w:sz w:val="30"/>
      <w:szCs w:val="24"/>
      <w:lang w:eastAsia="ru-RU"/>
    </w:rPr>
  </w:style>
  <w:style w:type="paragraph" w:styleId="a5">
    <w:name w:val="Body Text Indent"/>
    <w:basedOn w:val="a"/>
    <w:link w:val="a6"/>
    <w:rsid w:val="0041099C"/>
    <w:pPr>
      <w:ind w:firstLine="708"/>
      <w:jc w:val="both"/>
    </w:pPr>
    <w:rPr>
      <w:sz w:val="30"/>
    </w:rPr>
  </w:style>
  <w:style w:type="character" w:customStyle="1" w:styleId="a6">
    <w:name w:val="Основной текст с отступом Знак"/>
    <w:basedOn w:val="a0"/>
    <w:link w:val="a5"/>
    <w:rsid w:val="0041099C"/>
    <w:rPr>
      <w:rFonts w:ascii="Times New Roman" w:eastAsia="Times New Roman" w:hAnsi="Times New Roman" w:cs="Times New Roman"/>
      <w:sz w:val="30"/>
      <w:szCs w:val="24"/>
      <w:lang w:eastAsia="ru-RU"/>
    </w:rPr>
  </w:style>
  <w:style w:type="paragraph" w:customStyle="1" w:styleId="ConsPlusNormal">
    <w:name w:val="ConsPlusNormal"/>
    <w:rsid w:val="004109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1099C"/>
    <w:pPr>
      <w:ind w:left="720"/>
      <w:contextualSpacing/>
    </w:pPr>
  </w:style>
  <w:style w:type="paragraph" w:styleId="a8">
    <w:name w:val="header"/>
    <w:basedOn w:val="a"/>
    <w:link w:val="a9"/>
    <w:uiPriority w:val="99"/>
    <w:unhideWhenUsed/>
    <w:rsid w:val="0041099C"/>
    <w:pPr>
      <w:tabs>
        <w:tab w:val="center" w:pos="4677"/>
        <w:tab w:val="right" w:pos="9355"/>
      </w:tabs>
    </w:pPr>
  </w:style>
  <w:style w:type="character" w:customStyle="1" w:styleId="a9">
    <w:name w:val="Верхний колонтитул Знак"/>
    <w:basedOn w:val="a0"/>
    <w:link w:val="a8"/>
    <w:uiPriority w:val="99"/>
    <w:rsid w:val="004109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1099C"/>
    <w:pPr>
      <w:tabs>
        <w:tab w:val="center" w:pos="4677"/>
        <w:tab w:val="right" w:pos="9355"/>
      </w:tabs>
    </w:pPr>
  </w:style>
  <w:style w:type="character" w:customStyle="1" w:styleId="ab">
    <w:name w:val="Нижний колонтитул Знак"/>
    <w:basedOn w:val="a0"/>
    <w:link w:val="aa"/>
    <w:uiPriority w:val="99"/>
    <w:rsid w:val="0041099C"/>
    <w:rPr>
      <w:rFonts w:ascii="Times New Roman" w:eastAsia="Times New Roman" w:hAnsi="Times New Roman" w:cs="Times New Roman"/>
      <w:sz w:val="24"/>
      <w:szCs w:val="24"/>
      <w:lang w:eastAsia="ru-RU"/>
    </w:rPr>
  </w:style>
  <w:style w:type="character" w:styleId="ac">
    <w:name w:val="footnote reference"/>
    <w:uiPriority w:val="99"/>
    <w:semiHidden/>
    <w:unhideWhenUsed/>
    <w:rsid w:val="0041099C"/>
    <w:rPr>
      <w:vertAlign w:val="superscript"/>
    </w:rPr>
  </w:style>
  <w:style w:type="paragraph" w:styleId="ad">
    <w:name w:val="footnote text"/>
    <w:aliases w:val="Текст сноски Знак Знак Знак,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Знак Знак Знак Знак Знак"/>
    <w:basedOn w:val="a"/>
    <w:link w:val="ae"/>
    <w:uiPriority w:val="99"/>
    <w:semiHidden/>
    <w:unhideWhenUsed/>
    <w:qFormat/>
    <w:rsid w:val="0041099C"/>
    <w:rPr>
      <w:sz w:val="20"/>
      <w:szCs w:val="20"/>
    </w:rPr>
  </w:style>
  <w:style w:type="character" w:customStyle="1" w:styleId="ae">
    <w:name w:val="Текст сноски Знак"/>
    <w:aliases w:val="Текст сноски Знак Знак Знак Знак,Текст сноски Знак Знак Знак1,Текст сноски Знак Знак Знак Знак Знак Знак1,Текст сноски Знак Знак Знак Знак Знак Знак Знак Знак,Текст сноски Знак Знак Знак Знак Знак Знак Знак1"/>
    <w:basedOn w:val="a0"/>
    <w:link w:val="ad"/>
    <w:uiPriority w:val="99"/>
    <w:semiHidden/>
    <w:rsid w:val="0041099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1099C"/>
    <w:rPr>
      <w:rFonts w:ascii="Segoe UI" w:hAnsi="Segoe UI" w:cs="Segoe UI"/>
      <w:sz w:val="18"/>
      <w:szCs w:val="18"/>
    </w:rPr>
  </w:style>
  <w:style w:type="character" w:customStyle="1" w:styleId="af0">
    <w:name w:val="Текст выноски Знак"/>
    <w:basedOn w:val="a0"/>
    <w:link w:val="af"/>
    <w:uiPriority w:val="99"/>
    <w:semiHidden/>
    <w:rsid w:val="0041099C"/>
    <w:rPr>
      <w:rFonts w:ascii="Segoe UI" w:eastAsia="Times New Roman" w:hAnsi="Segoe UI" w:cs="Segoe UI"/>
      <w:sz w:val="18"/>
      <w:szCs w:val="18"/>
      <w:lang w:eastAsia="ru-RU"/>
    </w:rPr>
  </w:style>
  <w:style w:type="character" w:styleId="af1">
    <w:name w:val="Hyperlink"/>
    <w:unhideWhenUsed/>
    <w:rsid w:val="0041099C"/>
    <w:rPr>
      <w:color w:val="0000FF"/>
      <w:u w:val="single"/>
    </w:rPr>
  </w:style>
  <w:style w:type="paragraph" w:styleId="2">
    <w:name w:val="Body Text Indent 2"/>
    <w:basedOn w:val="a"/>
    <w:link w:val="20"/>
    <w:rsid w:val="0041099C"/>
    <w:pPr>
      <w:spacing w:after="120" w:line="480" w:lineRule="auto"/>
      <w:ind w:left="283"/>
    </w:pPr>
  </w:style>
  <w:style w:type="character" w:customStyle="1" w:styleId="20">
    <w:name w:val="Основной текст с отступом 2 Знак"/>
    <w:basedOn w:val="a0"/>
    <w:link w:val="2"/>
    <w:rsid w:val="0041099C"/>
    <w:rPr>
      <w:rFonts w:ascii="Times New Roman" w:eastAsia="Times New Roman" w:hAnsi="Times New Roman" w:cs="Times New Roman"/>
      <w:sz w:val="24"/>
      <w:szCs w:val="24"/>
    </w:rPr>
  </w:style>
  <w:style w:type="table" w:styleId="af2">
    <w:name w:val="Table Grid"/>
    <w:basedOn w:val="a1"/>
    <w:rsid w:val="00410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A3412"/>
    <w:pPr>
      <w:spacing w:after="0" w:line="240" w:lineRule="auto"/>
    </w:pPr>
    <w:rPr>
      <w:rFonts w:ascii="Calibri" w:eastAsia="Times New Roman" w:hAnsi="Calibri" w:cs="Times New Roman"/>
      <w:lang w:eastAsia="ru-RU"/>
    </w:rPr>
  </w:style>
  <w:style w:type="paragraph" w:styleId="3">
    <w:name w:val="Body Text Indent 3"/>
    <w:basedOn w:val="a"/>
    <w:link w:val="30"/>
    <w:uiPriority w:val="99"/>
    <w:unhideWhenUsed/>
    <w:rsid w:val="00EC3CC2"/>
    <w:pPr>
      <w:spacing w:after="120" w:line="25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EC3CC2"/>
    <w:rPr>
      <w:rFonts w:ascii="Calibri" w:eastAsia="Calibri" w:hAnsi="Calibri" w:cs="Times New Roman"/>
      <w:sz w:val="16"/>
      <w:szCs w:val="16"/>
    </w:rPr>
  </w:style>
  <w:style w:type="character" w:styleId="af4">
    <w:name w:val="FollowedHyperlink"/>
    <w:basedOn w:val="a0"/>
    <w:uiPriority w:val="99"/>
    <w:semiHidden/>
    <w:unhideWhenUsed/>
    <w:rsid w:val="00E8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05">
      <w:bodyDiv w:val="1"/>
      <w:marLeft w:val="0"/>
      <w:marRight w:val="0"/>
      <w:marTop w:val="0"/>
      <w:marBottom w:val="0"/>
      <w:divBdr>
        <w:top w:val="none" w:sz="0" w:space="0" w:color="auto"/>
        <w:left w:val="none" w:sz="0" w:space="0" w:color="auto"/>
        <w:bottom w:val="none" w:sz="0" w:space="0" w:color="auto"/>
        <w:right w:val="none" w:sz="0" w:space="0" w:color="auto"/>
      </w:divBdr>
    </w:div>
    <w:div w:id="56974825">
      <w:bodyDiv w:val="1"/>
      <w:marLeft w:val="0"/>
      <w:marRight w:val="0"/>
      <w:marTop w:val="0"/>
      <w:marBottom w:val="0"/>
      <w:divBdr>
        <w:top w:val="none" w:sz="0" w:space="0" w:color="auto"/>
        <w:left w:val="none" w:sz="0" w:space="0" w:color="auto"/>
        <w:bottom w:val="none" w:sz="0" w:space="0" w:color="auto"/>
        <w:right w:val="none" w:sz="0" w:space="0" w:color="auto"/>
      </w:divBdr>
    </w:div>
    <w:div w:id="84041527">
      <w:bodyDiv w:val="1"/>
      <w:marLeft w:val="0"/>
      <w:marRight w:val="0"/>
      <w:marTop w:val="0"/>
      <w:marBottom w:val="0"/>
      <w:divBdr>
        <w:top w:val="none" w:sz="0" w:space="0" w:color="auto"/>
        <w:left w:val="none" w:sz="0" w:space="0" w:color="auto"/>
        <w:bottom w:val="none" w:sz="0" w:space="0" w:color="auto"/>
        <w:right w:val="none" w:sz="0" w:space="0" w:color="auto"/>
      </w:divBdr>
    </w:div>
    <w:div w:id="119492738">
      <w:bodyDiv w:val="1"/>
      <w:marLeft w:val="0"/>
      <w:marRight w:val="0"/>
      <w:marTop w:val="0"/>
      <w:marBottom w:val="0"/>
      <w:divBdr>
        <w:top w:val="none" w:sz="0" w:space="0" w:color="auto"/>
        <w:left w:val="none" w:sz="0" w:space="0" w:color="auto"/>
        <w:bottom w:val="none" w:sz="0" w:space="0" w:color="auto"/>
        <w:right w:val="none" w:sz="0" w:space="0" w:color="auto"/>
      </w:divBdr>
    </w:div>
    <w:div w:id="133641105">
      <w:bodyDiv w:val="1"/>
      <w:marLeft w:val="0"/>
      <w:marRight w:val="0"/>
      <w:marTop w:val="0"/>
      <w:marBottom w:val="0"/>
      <w:divBdr>
        <w:top w:val="none" w:sz="0" w:space="0" w:color="auto"/>
        <w:left w:val="none" w:sz="0" w:space="0" w:color="auto"/>
        <w:bottom w:val="none" w:sz="0" w:space="0" w:color="auto"/>
        <w:right w:val="none" w:sz="0" w:space="0" w:color="auto"/>
      </w:divBdr>
    </w:div>
    <w:div w:id="137502137">
      <w:bodyDiv w:val="1"/>
      <w:marLeft w:val="0"/>
      <w:marRight w:val="0"/>
      <w:marTop w:val="0"/>
      <w:marBottom w:val="0"/>
      <w:divBdr>
        <w:top w:val="none" w:sz="0" w:space="0" w:color="auto"/>
        <w:left w:val="none" w:sz="0" w:space="0" w:color="auto"/>
        <w:bottom w:val="none" w:sz="0" w:space="0" w:color="auto"/>
        <w:right w:val="none" w:sz="0" w:space="0" w:color="auto"/>
      </w:divBdr>
    </w:div>
    <w:div w:id="167912826">
      <w:bodyDiv w:val="1"/>
      <w:marLeft w:val="0"/>
      <w:marRight w:val="0"/>
      <w:marTop w:val="0"/>
      <w:marBottom w:val="0"/>
      <w:divBdr>
        <w:top w:val="none" w:sz="0" w:space="0" w:color="auto"/>
        <w:left w:val="none" w:sz="0" w:space="0" w:color="auto"/>
        <w:bottom w:val="none" w:sz="0" w:space="0" w:color="auto"/>
        <w:right w:val="none" w:sz="0" w:space="0" w:color="auto"/>
      </w:divBdr>
    </w:div>
    <w:div w:id="175852811">
      <w:bodyDiv w:val="1"/>
      <w:marLeft w:val="0"/>
      <w:marRight w:val="0"/>
      <w:marTop w:val="0"/>
      <w:marBottom w:val="0"/>
      <w:divBdr>
        <w:top w:val="none" w:sz="0" w:space="0" w:color="auto"/>
        <w:left w:val="none" w:sz="0" w:space="0" w:color="auto"/>
        <w:bottom w:val="none" w:sz="0" w:space="0" w:color="auto"/>
        <w:right w:val="none" w:sz="0" w:space="0" w:color="auto"/>
      </w:divBdr>
    </w:div>
    <w:div w:id="194269518">
      <w:bodyDiv w:val="1"/>
      <w:marLeft w:val="0"/>
      <w:marRight w:val="0"/>
      <w:marTop w:val="0"/>
      <w:marBottom w:val="0"/>
      <w:divBdr>
        <w:top w:val="none" w:sz="0" w:space="0" w:color="auto"/>
        <w:left w:val="none" w:sz="0" w:space="0" w:color="auto"/>
        <w:bottom w:val="none" w:sz="0" w:space="0" w:color="auto"/>
        <w:right w:val="none" w:sz="0" w:space="0" w:color="auto"/>
      </w:divBdr>
    </w:div>
    <w:div w:id="210768485">
      <w:bodyDiv w:val="1"/>
      <w:marLeft w:val="0"/>
      <w:marRight w:val="0"/>
      <w:marTop w:val="0"/>
      <w:marBottom w:val="0"/>
      <w:divBdr>
        <w:top w:val="none" w:sz="0" w:space="0" w:color="auto"/>
        <w:left w:val="none" w:sz="0" w:space="0" w:color="auto"/>
        <w:bottom w:val="none" w:sz="0" w:space="0" w:color="auto"/>
        <w:right w:val="none" w:sz="0" w:space="0" w:color="auto"/>
      </w:divBdr>
    </w:div>
    <w:div w:id="211576488">
      <w:bodyDiv w:val="1"/>
      <w:marLeft w:val="0"/>
      <w:marRight w:val="0"/>
      <w:marTop w:val="0"/>
      <w:marBottom w:val="0"/>
      <w:divBdr>
        <w:top w:val="none" w:sz="0" w:space="0" w:color="auto"/>
        <w:left w:val="none" w:sz="0" w:space="0" w:color="auto"/>
        <w:bottom w:val="none" w:sz="0" w:space="0" w:color="auto"/>
        <w:right w:val="none" w:sz="0" w:space="0" w:color="auto"/>
      </w:divBdr>
    </w:div>
    <w:div w:id="237058359">
      <w:bodyDiv w:val="1"/>
      <w:marLeft w:val="0"/>
      <w:marRight w:val="0"/>
      <w:marTop w:val="0"/>
      <w:marBottom w:val="0"/>
      <w:divBdr>
        <w:top w:val="none" w:sz="0" w:space="0" w:color="auto"/>
        <w:left w:val="none" w:sz="0" w:space="0" w:color="auto"/>
        <w:bottom w:val="none" w:sz="0" w:space="0" w:color="auto"/>
        <w:right w:val="none" w:sz="0" w:space="0" w:color="auto"/>
      </w:divBdr>
    </w:div>
    <w:div w:id="248124488">
      <w:bodyDiv w:val="1"/>
      <w:marLeft w:val="0"/>
      <w:marRight w:val="0"/>
      <w:marTop w:val="0"/>
      <w:marBottom w:val="0"/>
      <w:divBdr>
        <w:top w:val="none" w:sz="0" w:space="0" w:color="auto"/>
        <w:left w:val="none" w:sz="0" w:space="0" w:color="auto"/>
        <w:bottom w:val="none" w:sz="0" w:space="0" w:color="auto"/>
        <w:right w:val="none" w:sz="0" w:space="0" w:color="auto"/>
      </w:divBdr>
    </w:div>
    <w:div w:id="308219071">
      <w:bodyDiv w:val="1"/>
      <w:marLeft w:val="0"/>
      <w:marRight w:val="0"/>
      <w:marTop w:val="0"/>
      <w:marBottom w:val="0"/>
      <w:divBdr>
        <w:top w:val="none" w:sz="0" w:space="0" w:color="auto"/>
        <w:left w:val="none" w:sz="0" w:space="0" w:color="auto"/>
        <w:bottom w:val="none" w:sz="0" w:space="0" w:color="auto"/>
        <w:right w:val="none" w:sz="0" w:space="0" w:color="auto"/>
      </w:divBdr>
    </w:div>
    <w:div w:id="328870779">
      <w:bodyDiv w:val="1"/>
      <w:marLeft w:val="0"/>
      <w:marRight w:val="0"/>
      <w:marTop w:val="0"/>
      <w:marBottom w:val="0"/>
      <w:divBdr>
        <w:top w:val="none" w:sz="0" w:space="0" w:color="auto"/>
        <w:left w:val="none" w:sz="0" w:space="0" w:color="auto"/>
        <w:bottom w:val="none" w:sz="0" w:space="0" w:color="auto"/>
        <w:right w:val="none" w:sz="0" w:space="0" w:color="auto"/>
      </w:divBdr>
    </w:div>
    <w:div w:id="345837691">
      <w:bodyDiv w:val="1"/>
      <w:marLeft w:val="0"/>
      <w:marRight w:val="0"/>
      <w:marTop w:val="0"/>
      <w:marBottom w:val="0"/>
      <w:divBdr>
        <w:top w:val="none" w:sz="0" w:space="0" w:color="auto"/>
        <w:left w:val="none" w:sz="0" w:space="0" w:color="auto"/>
        <w:bottom w:val="none" w:sz="0" w:space="0" w:color="auto"/>
        <w:right w:val="none" w:sz="0" w:space="0" w:color="auto"/>
      </w:divBdr>
    </w:div>
    <w:div w:id="371732009">
      <w:bodyDiv w:val="1"/>
      <w:marLeft w:val="0"/>
      <w:marRight w:val="0"/>
      <w:marTop w:val="0"/>
      <w:marBottom w:val="0"/>
      <w:divBdr>
        <w:top w:val="none" w:sz="0" w:space="0" w:color="auto"/>
        <w:left w:val="none" w:sz="0" w:space="0" w:color="auto"/>
        <w:bottom w:val="none" w:sz="0" w:space="0" w:color="auto"/>
        <w:right w:val="none" w:sz="0" w:space="0" w:color="auto"/>
      </w:divBdr>
    </w:div>
    <w:div w:id="393823339">
      <w:bodyDiv w:val="1"/>
      <w:marLeft w:val="0"/>
      <w:marRight w:val="0"/>
      <w:marTop w:val="0"/>
      <w:marBottom w:val="0"/>
      <w:divBdr>
        <w:top w:val="none" w:sz="0" w:space="0" w:color="auto"/>
        <w:left w:val="none" w:sz="0" w:space="0" w:color="auto"/>
        <w:bottom w:val="none" w:sz="0" w:space="0" w:color="auto"/>
        <w:right w:val="none" w:sz="0" w:space="0" w:color="auto"/>
      </w:divBdr>
    </w:div>
    <w:div w:id="466895596">
      <w:bodyDiv w:val="1"/>
      <w:marLeft w:val="0"/>
      <w:marRight w:val="0"/>
      <w:marTop w:val="0"/>
      <w:marBottom w:val="0"/>
      <w:divBdr>
        <w:top w:val="none" w:sz="0" w:space="0" w:color="auto"/>
        <w:left w:val="none" w:sz="0" w:space="0" w:color="auto"/>
        <w:bottom w:val="none" w:sz="0" w:space="0" w:color="auto"/>
        <w:right w:val="none" w:sz="0" w:space="0" w:color="auto"/>
      </w:divBdr>
    </w:div>
    <w:div w:id="486437814">
      <w:bodyDiv w:val="1"/>
      <w:marLeft w:val="0"/>
      <w:marRight w:val="0"/>
      <w:marTop w:val="0"/>
      <w:marBottom w:val="0"/>
      <w:divBdr>
        <w:top w:val="none" w:sz="0" w:space="0" w:color="auto"/>
        <w:left w:val="none" w:sz="0" w:space="0" w:color="auto"/>
        <w:bottom w:val="none" w:sz="0" w:space="0" w:color="auto"/>
        <w:right w:val="none" w:sz="0" w:space="0" w:color="auto"/>
      </w:divBdr>
    </w:div>
    <w:div w:id="506218402">
      <w:bodyDiv w:val="1"/>
      <w:marLeft w:val="0"/>
      <w:marRight w:val="0"/>
      <w:marTop w:val="0"/>
      <w:marBottom w:val="0"/>
      <w:divBdr>
        <w:top w:val="none" w:sz="0" w:space="0" w:color="auto"/>
        <w:left w:val="none" w:sz="0" w:space="0" w:color="auto"/>
        <w:bottom w:val="none" w:sz="0" w:space="0" w:color="auto"/>
        <w:right w:val="none" w:sz="0" w:space="0" w:color="auto"/>
      </w:divBdr>
    </w:div>
    <w:div w:id="509105035">
      <w:bodyDiv w:val="1"/>
      <w:marLeft w:val="0"/>
      <w:marRight w:val="0"/>
      <w:marTop w:val="0"/>
      <w:marBottom w:val="0"/>
      <w:divBdr>
        <w:top w:val="none" w:sz="0" w:space="0" w:color="auto"/>
        <w:left w:val="none" w:sz="0" w:space="0" w:color="auto"/>
        <w:bottom w:val="none" w:sz="0" w:space="0" w:color="auto"/>
        <w:right w:val="none" w:sz="0" w:space="0" w:color="auto"/>
      </w:divBdr>
    </w:div>
    <w:div w:id="510067001">
      <w:bodyDiv w:val="1"/>
      <w:marLeft w:val="0"/>
      <w:marRight w:val="0"/>
      <w:marTop w:val="0"/>
      <w:marBottom w:val="0"/>
      <w:divBdr>
        <w:top w:val="none" w:sz="0" w:space="0" w:color="auto"/>
        <w:left w:val="none" w:sz="0" w:space="0" w:color="auto"/>
        <w:bottom w:val="none" w:sz="0" w:space="0" w:color="auto"/>
        <w:right w:val="none" w:sz="0" w:space="0" w:color="auto"/>
      </w:divBdr>
    </w:div>
    <w:div w:id="535970363">
      <w:bodyDiv w:val="1"/>
      <w:marLeft w:val="0"/>
      <w:marRight w:val="0"/>
      <w:marTop w:val="0"/>
      <w:marBottom w:val="0"/>
      <w:divBdr>
        <w:top w:val="none" w:sz="0" w:space="0" w:color="auto"/>
        <w:left w:val="none" w:sz="0" w:space="0" w:color="auto"/>
        <w:bottom w:val="none" w:sz="0" w:space="0" w:color="auto"/>
        <w:right w:val="none" w:sz="0" w:space="0" w:color="auto"/>
      </w:divBdr>
    </w:div>
    <w:div w:id="547568047">
      <w:bodyDiv w:val="1"/>
      <w:marLeft w:val="0"/>
      <w:marRight w:val="0"/>
      <w:marTop w:val="0"/>
      <w:marBottom w:val="0"/>
      <w:divBdr>
        <w:top w:val="none" w:sz="0" w:space="0" w:color="auto"/>
        <w:left w:val="none" w:sz="0" w:space="0" w:color="auto"/>
        <w:bottom w:val="none" w:sz="0" w:space="0" w:color="auto"/>
        <w:right w:val="none" w:sz="0" w:space="0" w:color="auto"/>
      </w:divBdr>
    </w:div>
    <w:div w:id="560017924">
      <w:bodyDiv w:val="1"/>
      <w:marLeft w:val="0"/>
      <w:marRight w:val="0"/>
      <w:marTop w:val="0"/>
      <w:marBottom w:val="0"/>
      <w:divBdr>
        <w:top w:val="none" w:sz="0" w:space="0" w:color="auto"/>
        <w:left w:val="none" w:sz="0" w:space="0" w:color="auto"/>
        <w:bottom w:val="none" w:sz="0" w:space="0" w:color="auto"/>
        <w:right w:val="none" w:sz="0" w:space="0" w:color="auto"/>
      </w:divBdr>
    </w:div>
    <w:div w:id="576282529">
      <w:bodyDiv w:val="1"/>
      <w:marLeft w:val="0"/>
      <w:marRight w:val="0"/>
      <w:marTop w:val="0"/>
      <w:marBottom w:val="0"/>
      <w:divBdr>
        <w:top w:val="none" w:sz="0" w:space="0" w:color="auto"/>
        <w:left w:val="none" w:sz="0" w:space="0" w:color="auto"/>
        <w:bottom w:val="none" w:sz="0" w:space="0" w:color="auto"/>
        <w:right w:val="none" w:sz="0" w:space="0" w:color="auto"/>
      </w:divBdr>
    </w:div>
    <w:div w:id="604003764">
      <w:bodyDiv w:val="1"/>
      <w:marLeft w:val="0"/>
      <w:marRight w:val="0"/>
      <w:marTop w:val="0"/>
      <w:marBottom w:val="0"/>
      <w:divBdr>
        <w:top w:val="none" w:sz="0" w:space="0" w:color="auto"/>
        <w:left w:val="none" w:sz="0" w:space="0" w:color="auto"/>
        <w:bottom w:val="none" w:sz="0" w:space="0" w:color="auto"/>
        <w:right w:val="none" w:sz="0" w:space="0" w:color="auto"/>
      </w:divBdr>
    </w:div>
    <w:div w:id="621964218">
      <w:bodyDiv w:val="1"/>
      <w:marLeft w:val="0"/>
      <w:marRight w:val="0"/>
      <w:marTop w:val="0"/>
      <w:marBottom w:val="0"/>
      <w:divBdr>
        <w:top w:val="none" w:sz="0" w:space="0" w:color="auto"/>
        <w:left w:val="none" w:sz="0" w:space="0" w:color="auto"/>
        <w:bottom w:val="none" w:sz="0" w:space="0" w:color="auto"/>
        <w:right w:val="none" w:sz="0" w:space="0" w:color="auto"/>
      </w:divBdr>
    </w:div>
    <w:div w:id="625965865">
      <w:bodyDiv w:val="1"/>
      <w:marLeft w:val="0"/>
      <w:marRight w:val="0"/>
      <w:marTop w:val="0"/>
      <w:marBottom w:val="0"/>
      <w:divBdr>
        <w:top w:val="none" w:sz="0" w:space="0" w:color="auto"/>
        <w:left w:val="none" w:sz="0" w:space="0" w:color="auto"/>
        <w:bottom w:val="none" w:sz="0" w:space="0" w:color="auto"/>
        <w:right w:val="none" w:sz="0" w:space="0" w:color="auto"/>
      </w:divBdr>
    </w:div>
    <w:div w:id="681050179">
      <w:bodyDiv w:val="1"/>
      <w:marLeft w:val="0"/>
      <w:marRight w:val="0"/>
      <w:marTop w:val="0"/>
      <w:marBottom w:val="0"/>
      <w:divBdr>
        <w:top w:val="none" w:sz="0" w:space="0" w:color="auto"/>
        <w:left w:val="none" w:sz="0" w:space="0" w:color="auto"/>
        <w:bottom w:val="none" w:sz="0" w:space="0" w:color="auto"/>
        <w:right w:val="none" w:sz="0" w:space="0" w:color="auto"/>
      </w:divBdr>
    </w:div>
    <w:div w:id="701976007">
      <w:bodyDiv w:val="1"/>
      <w:marLeft w:val="0"/>
      <w:marRight w:val="0"/>
      <w:marTop w:val="0"/>
      <w:marBottom w:val="0"/>
      <w:divBdr>
        <w:top w:val="none" w:sz="0" w:space="0" w:color="auto"/>
        <w:left w:val="none" w:sz="0" w:space="0" w:color="auto"/>
        <w:bottom w:val="none" w:sz="0" w:space="0" w:color="auto"/>
        <w:right w:val="none" w:sz="0" w:space="0" w:color="auto"/>
      </w:divBdr>
    </w:div>
    <w:div w:id="704600220">
      <w:bodyDiv w:val="1"/>
      <w:marLeft w:val="0"/>
      <w:marRight w:val="0"/>
      <w:marTop w:val="0"/>
      <w:marBottom w:val="0"/>
      <w:divBdr>
        <w:top w:val="none" w:sz="0" w:space="0" w:color="auto"/>
        <w:left w:val="none" w:sz="0" w:space="0" w:color="auto"/>
        <w:bottom w:val="none" w:sz="0" w:space="0" w:color="auto"/>
        <w:right w:val="none" w:sz="0" w:space="0" w:color="auto"/>
      </w:divBdr>
    </w:div>
    <w:div w:id="715741585">
      <w:bodyDiv w:val="1"/>
      <w:marLeft w:val="0"/>
      <w:marRight w:val="0"/>
      <w:marTop w:val="0"/>
      <w:marBottom w:val="0"/>
      <w:divBdr>
        <w:top w:val="none" w:sz="0" w:space="0" w:color="auto"/>
        <w:left w:val="none" w:sz="0" w:space="0" w:color="auto"/>
        <w:bottom w:val="none" w:sz="0" w:space="0" w:color="auto"/>
        <w:right w:val="none" w:sz="0" w:space="0" w:color="auto"/>
      </w:divBdr>
    </w:div>
    <w:div w:id="718821729">
      <w:bodyDiv w:val="1"/>
      <w:marLeft w:val="0"/>
      <w:marRight w:val="0"/>
      <w:marTop w:val="0"/>
      <w:marBottom w:val="0"/>
      <w:divBdr>
        <w:top w:val="none" w:sz="0" w:space="0" w:color="auto"/>
        <w:left w:val="none" w:sz="0" w:space="0" w:color="auto"/>
        <w:bottom w:val="none" w:sz="0" w:space="0" w:color="auto"/>
        <w:right w:val="none" w:sz="0" w:space="0" w:color="auto"/>
      </w:divBdr>
    </w:div>
    <w:div w:id="732969228">
      <w:bodyDiv w:val="1"/>
      <w:marLeft w:val="0"/>
      <w:marRight w:val="0"/>
      <w:marTop w:val="0"/>
      <w:marBottom w:val="0"/>
      <w:divBdr>
        <w:top w:val="none" w:sz="0" w:space="0" w:color="auto"/>
        <w:left w:val="none" w:sz="0" w:space="0" w:color="auto"/>
        <w:bottom w:val="none" w:sz="0" w:space="0" w:color="auto"/>
        <w:right w:val="none" w:sz="0" w:space="0" w:color="auto"/>
      </w:divBdr>
    </w:div>
    <w:div w:id="754589744">
      <w:bodyDiv w:val="1"/>
      <w:marLeft w:val="0"/>
      <w:marRight w:val="0"/>
      <w:marTop w:val="0"/>
      <w:marBottom w:val="0"/>
      <w:divBdr>
        <w:top w:val="none" w:sz="0" w:space="0" w:color="auto"/>
        <w:left w:val="none" w:sz="0" w:space="0" w:color="auto"/>
        <w:bottom w:val="none" w:sz="0" w:space="0" w:color="auto"/>
        <w:right w:val="none" w:sz="0" w:space="0" w:color="auto"/>
      </w:divBdr>
    </w:div>
    <w:div w:id="762334470">
      <w:bodyDiv w:val="1"/>
      <w:marLeft w:val="0"/>
      <w:marRight w:val="0"/>
      <w:marTop w:val="0"/>
      <w:marBottom w:val="0"/>
      <w:divBdr>
        <w:top w:val="none" w:sz="0" w:space="0" w:color="auto"/>
        <w:left w:val="none" w:sz="0" w:space="0" w:color="auto"/>
        <w:bottom w:val="none" w:sz="0" w:space="0" w:color="auto"/>
        <w:right w:val="none" w:sz="0" w:space="0" w:color="auto"/>
      </w:divBdr>
    </w:div>
    <w:div w:id="858472690">
      <w:bodyDiv w:val="1"/>
      <w:marLeft w:val="0"/>
      <w:marRight w:val="0"/>
      <w:marTop w:val="0"/>
      <w:marBottom w:val="0"/>
      <w:divBdr>
        <w:top w:val="none" w:sz="0" w:space="0" w:color="auto"/>
        <w:left w:val="none" w:sz="0" w:space="0" w:color="auto"/>
        <w:bottom w:val="none" w:sz="0" w:space="0" w:color="auto"/>
        <w:right w:val="none" w:sz="0" w:space="0" w:color="auto"/>
      </w:divBdr>
    </w:div>
    <w:div w:id="880170965">
      <w:bodyDiv w:val="1"/>
      <w:marLeft w:val="0"/>
      <w:marRight w:val="0"/>
      <w:marTop w:val="0"/>
      <w:marBottom w:val="0"/>
      <w:divBdr>
        <w:top w:val="none" w:sz="0" w:space="0" w:color="auto"/>
        <w:left w:val="none" w:sz="0" w:space="0" w:color="auto"/>
        <w:bottom w:val="none" w:sz="0" w:space="0" w:color="auto"/>
        <w:right w:val="none" w:sz="0" w:space="0" w:color="auto"/>
      </w:divBdr>
    </w:div>
    <w:div w:id="880825453">
      <w:bodyDiv w:val="1"/>
      <w:marLeft w:val="0"/>
      <w:marRight w:val="0"/>
      <w:marTop w:val="0"/>
      <w:marBottom w:val="0"/>
      <w:divBdr>
        <w:top w:val="none" w:sz="0" w:space="0" w:color="auto"/>
        <w:left w:val="none" w:sz="0" w:space="0" w:color="auto"/>
        <w:bottom w:val="none" w:sz="0" w:space="0" w:color="auto"/>
        <w:right w:val="none" w:sz="0" w:space="0" w:color="auto"/>
      </w:divBdr>
    </w:div>
    <w:div w:id="884636458">
      <w:bodyDiv w:val="1"/>
      <w:marLeft w:val="0"/>
      <w:marRight w:val="0"/>
      <w:marTop w:val="0"/>
      <w:marBottom w:val="0"/>
      <w:divBdr>
        <w:top w:val="none" w:sz="0" w:space="0" w:color="auto"/>
        <w:left w:val="none" w:sz="0" w:space="0" w:color="auto"/>
        <w:bottom w:val="none" w:sz="0" w:space="0" w:color="auto"/>
        <w:right w:val="none" w:sz="0" w:space="0" w:color="auto"/>
      </w:divBdr>
    </w:div>
    <w:div w:id="958726895">
      <w:bodyDiv w:val="1"/>
      <w:marLeft w:val="0"/>
      <w:marRight w:val="0"/>
      <w:marTop w:val="0"/>
      <w:marBottom w:val="0"/>
      <w:divBdr>
        <w:top w:val="none" w:sz="0" w:space="0" w:color="auto"/>
        <w:left w:val="none" w:sz="0" w:space="0" w:color="auto"/>
        <w:bottom w:val="none" w:sz="0" w:space="0" w:color="auto"/>
        <w:right w:val="none" w:sz="0" w:space="0" w:color="auto"/>
      </w:divBdr>
    </w:div>
    <w:div w:id="974986405">
      <w:bodyDiv w:val="1"/>
      <w:marLeft w:val="0"/>
      <w:marRight w:val="0"/>
      <w:marTop w:val="0"/>
      <w:marBottom w:val="0"/>
      <w:divBdr>
        <w:top w:val="none" w:sz="0" w:space="0" w:color="auto"/>
        <w:left w:val="none" w:sz="0" w:space="0" w:color="auto"/>
        <w:bottom w:val="none" w:sz="0" w:space="0" w:color="auto"/>
        <w:right w:val="none" w:sz="0" w:space="0" w:color="auto"/>
      </w:divBdr>
    </w:div>
    <w:div w:id="985354555">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4329410">
      <w:bodyDiv w:val="1"/>
      <w:marLeft w:val="0"/>
      <w:marRight w:val="0"/>
      <w:marTop w:val="0"/>
      <w:marBottom w:val="0"/>
      <w:divBdr>
        <w:top w:val="none" w:sz="0" w:space="0" w:color="auto"/>
        <w:left w:val="none" w:sz="0" w:space="0" w:color="auto"/>
        <w:bottom w:val="none" w:sz="0" w:space="0" w:color="auto"/>
        <w:right w:val="none" w:sz="0" w:space="0" w:color="auto"/>
      </w:divBdr>
    </w:div>
    <w:div w:id="1067536581">
      <w:bodyDiv w:val="1"/>
      <w:marLeft w:val="0"/>
      <w:marRight w:val="0"/>
      <w:marTop w:val="0"/>
      <w:marBottom w:val="0"/>
      <w:divBdr>
        <w:top w:val="none" w:sz="0" w:space="0" w:color="auto"/>
        <w:left w:val="none" w:sz="0" w:space="0" w:color="auto"/>
        <w:bottom w:val="none" w:sz="0" w:space="0" w:color="auto"/>
        <w:right w:val="none" w:sz="0" w:space="0" w:color="auto"/>
      </w:divBdr>
    </w:div>
    <w:div w:id="1098873075">
      <w:bodyDiv w:val="1"/>
      <w:marLeft w:val="0"/>
      <w:marRight w:val="0"/>
      <w:marTop w:val="0"/>
      <w:marBottom w:val="0"/>
      <w:divBdr>
        <w:top w:val="none" w:sz="0" w:space="0" w:color="auto"/>
        <w:left w:val="none" w:sz="0" w:space="0" w:color="auto"/>
        <w:bottom w:val="none" w:sz="0" w:space="0" w:color="auto"/>
        <w:right w:val="none" w:sz="0" w:space="0" w:color="auto"/>
      </w:divBdr>
    </w:div>
    <w:div w:id="1105029766">
      <w:bodyDiv w:val="1"/>
      <w:marLeft w:val="0"/>
      <w:marRight w:val="0"/>
      <w:marTop w:val="0"/>
      <w:marBottom w:val="0"/>
      <w:divBdr>
        <w:top w:val="none" w:sz="0" w:space="0" w:color="auto"/>
        <w:left w:val="none" w:sz="0" w:space="0" w:color="auto"/>
        <w:bottom w:val="none" w:sz="0" w:space="0" w:color="auto"/>
        <w:right w:val="none" w:sz="0" w:space="0" w:color="auto"/>
      </w:divBdr>
    </w:div>
    <w:div w:id="1115175528">
      <w:bodyDiv w:val="1"/>
      <w:marLeft w:val="0"/>
      <w:marRight w:val="0"/>
      <w:marTop w:val="0"/>
      <w:marBottom w:val="0"/>
      <w:divBdr>
        <w:top w:val="none" w:sz="0" w:space="0" w:color="auto"/>
        <w:left w:val="none" w:sz="0" w:space="0" w:color="auto"/>
        <w:bottom w:val="none" w:sz="0" w:space="0" w:color="auto"/>
        <w:right w:val="none" w:sz="0" w:space="0" w:color="auto"/>
      </w:divBdr>
    </w:div>
    <w:div w:id="1167668746">
      <w:bodyDiv w:val="1"/>
      <w:marLeft w:val="0"/>
      <w:marRight w:val="0"/>
      <w:marTop w:val="0"/>
      <w:marBottom w:val="0"/>
      <w:divBdr>
        <w:top w:val="none" w:sz="0" w:space="0" w:color="auto"/>
        <w:left w:val="none" w:sz="0" w:space="0" w:color="auto"/>
        <w:bottom w:val="none" w:sz="0" w:space="0" w:color="auto"/>
        <w:right w:val="none" w:sz="0" w:space="0" w:color="auto"/>
      </w:divBdr>
    </w:div>
    <w:div w:id="1192065613">
      <w:bodyDiv w:val="1"/>
      <w:marLeft w:val="0"/>
      <w:marRight w:val="0"/>
      <w:marTop w:val="0"/>
      <w:marBottom w:val="0"/>
      <w:divBdr>
        <w:top w:val="none" w:sz="0" w:space="0" w:color="auto"/>
        <w:left w:val="none" w:sz="0" w:space="0" w:color="auto"/>
        <w:bottom w:val="none" w:sz="0" w:space="0" w:color="auto"/>
        <w:right w:val="none" w:sz="0" w:space="0" w:color="auto"/>
      </w:divBdr>
    </w:div>
    <w:div w:id="1205875431">
      <w:bodyDiv w:val="1"/>
      <w:marLeft w:val="0"/>
      <w:marRight w:val="0"/>
      <w:marTop w:val="0"/>
      <w:marBottom w:val="0"/>
      <w:divBdr>
        <w:top w:val="none" w:sz="0" w:space="0" w:color="auto"/>
        <w:left w:val="none" w:sz="0" w:space="0" w:color="auto"/>
        <w:bottom w:val="none" w:sz="0" w:space="0" w:color="auto"/>
        <w:right w:val="none" w:sz="0" w:space="0" w:color="auto"/>
      </w:divBdr>
    </w:div>
    <w:div w:id="1218125886">
      <w:bodyDiv w:val="1"/>
      <w:marLeft w:val="0"/>
      <w:marRight w:val="0"/>
      <w:marTop w:val="0"/>
      <w:marBottom w:val="0"/>
      <w:divBdr>
        <w:top w:val="none" w:sz="0" w:space="0" w:color="auto"/>
        <w:left w:val="none" w:sz="0" w:space="0" w:color="auto"/>
        <w:bottom w:val="none" w:sz="0" w:space="0" w:color="auto"/>
        <w:right w:val="none" w:sz="0" w:space="0" w:color="auto"/>
      </w:divBdr>
    </w:div>
    <w:div w:id="1316839033">
      <w:bodyDiv w:val="1"/>
      <w:marLeft w:val="0"/>
      <w:marRight w:val="0"/>
      <w:marTop w:val="0"/>
      <w:marBottom w:val="0"/>
      <w:divBdr>
        <w:top w:val="none" w:sz="0" w:space="0" w:color="auto"/>
        <w:left w:val="none" w:sz="0" w:space="0" w:color="auto"/>
        <w:bottom w:val="none" w:sz="0" w:space="0" w:color="auto"/>
        <w:right w:val="none" w:sz="0" w:space="0" w:color="auto"/>
      </w:divBdr>
    </w:div>
    <w:div w:id="1341736635">
      <w:bodyDiv w:val="1"/>
      <w:marLeft w:val="0"/>
      <w:marRight w:val="0"/>
      <w:marTop w:val="0"/>
      <w:marBottom w:val="0"/>
      <w:divBdr>
        <w:top w:val="none" w:sz="0" w:space="0" w:color="auto"/>
        <w:left w:val="none" w:sz="0" w:space="0" w:color="auto"/>
        <w:bottom w:val="none" w:sz="0" w:space="0" w:color="auto"/>
        <w:right w:val="none" w:sz="0" w:space="0" w:color="auto"/>
      </w:divBdr>
    </w:div>
    <w:div w:id="1387755475">
      <w:bodyDiv w:val="1"/>
      <w:marLeft w:val="0"/>
      <w:marRight w:val="0"/>
      <w:marTop w:val="0"/>
      <w:marBottom w:val="0"/>
      <w:divBdr>
        <w:top w:val="none" w:sz="0" w:space="0" w:color="auto"/>
        <w:left w:val="none" w:sz="0" w:space="0" w:color="auto"/>
        <w:bottom w:val="none" w:sz="0" w:space="0" w:color="auto"/>
        <w:right w:val="none" w:sz="0" w:space="0" w:color="auto"/>
      </w:divBdr>
    </w:div>
    <w:div w:id="1388996231">
      <w:bodyDiv w:val="1"/>
      <w:marLeft w:val="0"/>
      <w:marRight w:val="0"/>
      <w:marTop w:val="0"/>
      <w:marBottom w:val="0"/>
      <w:divBdr>
        <w:top w:val="none" w:sz="0" w:space="0" w:color="auto"/>
        <w:left w:val="none" w:sz="0" w:space="0" w:color="auto"/>
        <w:bottom w:val="none" w:sz="0" w:space="0" w:color="auto"/>
        <w:right w:val="none" w:sz="0" w:space="0" w:color="auto"/>
      </w:divBdr>
    </w:div>
    <w:div w:id="1400712299">
      <w:bodyDiv w:val="1"/>
      <w:marLeft w:val="0"/>
      <w:marRight w:val="0"/>
      <w:marTop w:val="0"/>
      <w:marBottom w:val="0"/>
      <w:divBdr>
        <w:top w:val="none" w:sz="0" w:space="0" w:color="auto"/>
        <w:left w:val="none" w:sz="0" w:space="0" w:color="auto"/>
        <w:bottom w:val="none" w:sz="0" w:space="0" w:color="auto"/>
        <w:right w:val="none" w:sz="0" w:space="0" w:color="auto"/>
      </w:divBdr>
    </w:div>
    <w:div w:id="1438524588">
      <w:bodyDiv w:val="1"/>
      <w:marLeft w:val="0"/>
      <w:marRight w:val="0"/>
      <w:marTop w:val="0"/>
      <w:marBottom w:val="0"/>
      <w:divBdr>
        <w:top w:val="none" w:sz="0" w:space="0" w:color="auto"/>
        <w:left w:val="none" w:sz="0" w:space="0" w:color="auto"/>
        <w:bottom w:val="none" w:sz="0" w:space="0" w:color="auto"/>
        <w:right w:val="none" w:sz="0" w:space="0" w:color="auto"/>
      </w:divBdr>
    </w:div>
    <w:div w:id="1494250415">
      <w:bodyDiv w:val="1"/>
      <w:marLeft w:val="0"/>
      <w:marRight w:val="0"/>
      <w:marTop w:val="0"/>
      <w:marBottom w:val="0"/>
      <w:divBdr>
        <w:top w:val="none" w:sz="0" w:space="0" w:color="auto"/>
        <w:left w:val="none" w:sz="0" w:space="0" w:color="auto"/>
        <w:bottom w:val="none" w:sz="0" w:space="0" w:color="auto"/>
        <w:right w:val="none" w:sz="0" w:space="0" w:color="auto"/>
      </w:divBdr>
    </w:div>
    <w:div w:id="1628243815">
      <w:bodyDiv w:val="1"/>
      <w:marLeft w:val="0"/>
      <w:marRight w:val="0"/>
      <w:marTop w:val="0"/>
      <w:marBottom w:val="0"/>
      <w:divBdr>
        <w:top w:val="none" w:sz="0" w:space="0" w:color="auto"/>
        <w:left w:val="none" w:sz="0" w:space="0" w:color="auto"/>
        <w:bottom w:val="none" w:sz="0" w:space="0" w:color="auto"/>
        <w:right w:val="none" w:sz="0" w:space="0" w:color="auto"/>
      </w:divBdr>
    </w:div>
    <w:div w:id="1633708587">
      <w:bodyDiv w:val="1"/>
      <w:marLeft w:val="0"/>
      <w:marRight w:val="0"/>
      <w:marTop w:val="0"/>
      <w:marBottom w:val="0"/>
      <w:divBdr>
        <w:top w:val="none" w:sz="0" w:space="0" w:color="auto"/>
        <w:left w:val="none" w:sz="0" w:space="0" w:color="auto"/>
        <w:bottom w:val="none" w:sz="0" w:space="0" w:color="auto"/>
        <w:right w:val="none" w:sz="0" w:space="0" w:color="auto"/>
      </w:divBdr>
    </w:div>
    <w:div w:id="1633945622">
      <w:bodyDiv w:val="1"/>
      <w:marLeft w:val="0"/>
      <w:marRight w:val="0"/>
      <w:marTop w:val="0"/>
      <w:marBottom w:val="0"/>
      <w:divBdr>
        <w:top w:val="none" w:sz="0" w:space="0" w:color="auto"/>
        <w:left w:val="none" w:sz="0" w:space="0" w:color="auto"/>
        <w:bottom w:val="none" w:sz="0" w:space="0" w:color="auto"/>
        <w:right w:val="none" w:sz="0" w:space="0" w:color="auto"/>
      </w:divBdr>
    </w:div>
    <w:div w:id="1639871219">
      <w:bodyDiv w:val="1"/>
      <w:marLeft w:val="0"/>
      <w:marRight w:val="0"/>
      <w:marTop w:val="0"/>
      <w:marBottom w:val="0"/>
      <w:divBdr>
        <w:top w:val="none" w:sz="0" w:space="0" w:color="auto"/>
        <w:left w:val="none" w:sz="0" w:space="0" w:color="auto"/>
        <w:bottom w:val="none" w:sz="0" w:space="0" w:color="auto"/>
        <w:right w:val="none" w:sz="0" w:space="0" w:color="auto"/>
      </w:divBdr>
    </w:div>
    <w:div w:id="1653752576">
      <w:bodyDiv w:val="1"/>
      <w:marLeft w:val="0"/>
      <w:marRight w:val="0"/>
      <w:marTop w:val="0"/>
      <w:marBottom w:val="0"/>
      <w:divBdr>
        <w:top w:val="none" w:sz="0" w:space="0" w:color="auto"/>
        <w:left w:val="none" w:sz="0" w:space="0" w:color="auto"/>
        <w:bottom w:val="none" w:sz="0" w:space="0" w:color="auto"/>
        <w:right w:val="none" w:sz="0" w:space="0" w:color="auto"/>
      </w:divBdr>
    </w:div>
    <w:div w:id="1661274061">
      <w:bodyDiv w:val="1"/>
      <w:marLeft w:val="0"/>
      <w:marRight w:val="0"/>
      <w:marTop w:val="0"/>
      <w:marBottom w:val="0"/>
      <w:divBdr>
        <w:top w:val="none" w:sz="0" w:space="0" w:color="auto"/>
        <w:left w:val="none" w:sz="0" w:space="0" w:color="auto"/>
        <w:bottom w:val="none" w:sz="0" w:space="0" w:color="auto"/>
        <w:right w:val="none" w:sz="0" w:space="0" w:color="auto"/>
      </w:divBdr>
    </w:div>
    <w:div w:id="1685206340">
      <w:bodyDiv w:val="1"/>
      <w:marLeft w:val="0"/>
      <w:marRight w:val="0"/>
      <w:marTop w:val="0"/>
      <w:marBottom w:val="0"/>
      <w:divBdr>
        <w:top w:val="none" w:sz="0" w:space="0" w:color="auto"/>
        <w:left w:val="none" w:sz="0" w:space="0" w:color="auto"/>
        <w:bottom w:val="none" w:sz="0" w:space="0" w:color="auto"/>
        <w:right w:val="none" w:sz="0" w:space="0" w:color="auto"/>
      </w:divBdr>
    </w:div>
    <w:div w:id="1720397186">
      <w:bodyDiv w:val="1"/>
      <w:marLeft w:val="0"/>
      <w:marRight w:val="0"/>
      <w:marTop w:val="0"/>
      <w:marBottom w:val="0"/>
      <w:divBdr>
        <w:top w:val="none" w:sz="0" w:space="0" w:color="auto"/>
        <w:left w:val="none" w:sz="0" w:space="0" w:color="auto"/>
        <w:bottom w:val="none" w:sz="0" w:space="0" w:color="auto"/>
        <w:right w:val="none" w:sz="0" w:space="0" w:color="auto"/>
      </w:divBdr>
    </w:div>
    <w:div w:id="1762482003">
      <w:bodyDiv w:val="1"/>
      <w:marLeft w:val="0"/>
      <w:marRight w:val="0"/>
      <w:marTop w:val="0"/>
      <w:marBottom w:val="0"/>
      <w:divBdr>
        <w:top w:val="none" w:sz="0" w:space="0" w:color="auto"/>
        <w:left w:val="none" w:sz="0" w:space="0" w:color="auto"/>
        <w:bottom w:val="none" w:sz="0" w:space="0" w:color="auto"/>
        <w:right w:val="none" w:sz="0" w:space="0" w:color="auto"/>
      </w:divBdr>
    </w:div>
    <w:div w:id="1765953755">
      <w:bodyDiv w:val="1"/>
      <w:marLeft w:val="0"/>
      <w:marRight w:val="0"/>
      <w:marTop w:val="0"/>
      <w:marBottom w:val="0"/>
      <w:divBdr>
        <w:top w:val="none" w:sz="0" w:space="0" w:color="auto"/>
        <w:left w:val="none" w:sz="0" w:space="0" w:color="auto"/>
        <w:bottom w:val="none" w:sz="0" w:space="0" w:color="auto"/>
        <w:right w:val="none" w:sz="0" w:space="0" w:color="auto"/>
      </w:divBdr>
    </w:div>
    <w:div w:id="1794328021">
      <w:bodyDiv w:val="1"/>
      <w:marLeft w:val="0"/>
      <w:marRight w:val="0"/>
      <w:marTop w:val="0"/>
      <w:marBottom w:val="0"/>
      <w:divBdr>
        <w:top w:val="none" w:sz="0" w:space="0" w:color="auto"/>
        <w:left w:val="none" w:sz="0" w:space="0" w:color="auto"/>
        <w:bottom w:val="none" w:sz="0" w:space="0" w:color="auto"/>
        <w:right w:val="none" w:sz="0" w:space="0" w:color="auto"/>
      </w:divBdr>
    </w:div>
    <w:div w:id="1799451882">
      <w:bodyDiv w:val="1"/>
      <w:marLeft w:val="0"/>
      <w:marRight w:val="0"/>
      <w:marTop w:val="0"/>
      <w:marBottom w:val="0"/>
      <w:divBdr>
        <w:top w:val="none" w:sz="0" w:space="0" w:color="auto"/>
        <w:left w:val="none" w:sz="0" w:space="0" w:color="auto"/>
        <w:bottom w:val="none" w:sz="0" w:space="0" w:color="auto"/>
        <w:right w:val="none" w:sz="0" w:space="0" w:color="auto"/>
      </w:divBdr>
    </w:div>
    <w:div w:id="1806310733">
      <w:bodyDiv w:val="1"/>
      <w:marLeft w:val="0"/>
      <w:marRight w:val="0"/>
      <w:marTop w:val="0"/>
      <w:marBottom w:val="0"/>
      <w:divBdr>
        <w:top w:val="none" w:sz="0" w:space="0" w:color="auto"/>
        <w:left w:val="none" w:sz="0" w:space="0" w:color="auto"/>
        <w:bottom w:val="none" w:sz="0" w:space="0" w:color="auto"/>
        <w:right w:val="none" w:sz="0" w:space="0" w:color="auto"/>
      </w:divBdr>
    </w:div>
    <w:div w:id="1808276793">
      <w:bodyDiv w:val="1"/>
      <w:marLeft w:val="0"/>
      <w:marRight w:val="0"/>
      <w:marTop w:val="0"/>
      <w:marBottom w:val="0"/>
      <w:divBdr>
        <w:top w:val="none" w:sz="0" w:space="0" w:color="auto"/>
        <w:left w:val="none" w:sz="0" w:space="0" w:color="auto"/>
        <w:bottom w:val="none" w:sz="0" w:space="0" w:color="auto"/>
        <w:right w:val="none" w:sz="0" w:space="0" w:color="auto"/>
      </w:divBdr>
    </w:div>
    <w:div w:id="1816530126">
      <w:bodyDiv w:val="1"/>
      <w:marLeft w:val="0"/>
      <w:marRight w:val="0"/>
      <w:marTop w:val="0"/>
      <w:marBottom w:val="0"/>
      <w:divBdr>
        <w:top w:val="none" w:sz="0" w:space="0" w:color="auto"/>
        <w:left w:val="none" w:sz="0" w:space="0" w:color="auto"/>
        <w:bottom w:val="none" w:sz="0" w:space="0" w:color="auto"/>
        <w:right w:val="none" w:sz="0" w:space="0" w:color="auto"/>
      </w:divBdr>
    </w:div>
    <w:div w:id="1837917208">
      <w:bodyDiv w:val="1"/>
      <w:marLeft w:val="0"/>
      <w:marRight w:val="0"/>
      <w:marTop w:val="0"/>
      <w:marBottom w:val="0"/>
      <w:divBdr>
        <w:top w:val="none" w:sz="0" w:space="0" w:color="auto"/>
        <w:left w:val="none" w:sz="0" w:space="0" w:color="auto"/>
        <w:bottom w:val="none" w:sz="0" w:space="0" w:color="auto"/>
        <w:right w:val="none" w:sz="0" w:space="0" w:color="auto"/>
      </w:divBdr>
    </w:div>
    <w:div w:id="1853101771">
      <w:bodyDiv w:val="1"/>
      <w:marLeft w:val="0"/>
      <w:marRight w:val="0"/>
      <w:marTop w:val="0"/>
      <w:marBottom w:val="0"/>
      <w:divBdr>
        <w:top w:val="none" w:sz="0" w:space="0" w:color="auto"/>
        <w:left w:val="none" w:sz="0" w:space="0" w:color="auto"/>
        <w:bottom w:val="none" w:sz="0" w:space="0" w:color="auto"/>
        <w:right w:val="none" w:sz="0" w:space="0" w:color="auto"/>
      </w:divBdr>
    </w:div>
    <w:div w:id="1879008696">
      <w:bodyDiv w:val="1"/>
      <w:marLeft w:val="0"/>
      <w:marRight w:val="0"/>
      <w:marTop w:val="0"/>
      <w:marBottom w:val="0"/>
      <w:divBdr>
        <w:top w:val="none" w:sz="0" w:space="0" w:color="auto"/>
        <w:left w:val="none" w:sz="0" w:space="0" w:color="auto"/>
        <w:bottom w:val="none" w:sz="0" w:space="0" w:color="auto"/>
        <w:right w:val="none" w:sz="0" w:space="0" w:color="auto"/>
      </w:divBdr>
    </w:div>
    <w:div w:id="1910537037">
      <w:bodyDiv w:val="1"/>
      <w:marLeft w:val="0"/>
      <w:marRight w:val="0"/>
      <w:marTop w:val="0"/>
      <w:marBottom w:val="0"/>
      <w:divBdr>
        <w:top w:val="none" w:sz="0" w:space="0" w:color="auto"/>
        <w:left w:val="none" w:sz="0" w:space="0" w:color="auto"/>
        <w:bottom w:val="none" w:sz="0" w:space="0" w:color="auto"/>
        <w:right w:val="none" w:sz="0" w:space="0" w:color="auto"/>
      </w:divBdr>
    </w:div>
    <w:div w:id="1913587501">
      <w:bodyDiv w:val="1"/>
      <w:marLeft w:val="0"/>
      <w:marRight w:val="0"/>
      <w:marTop w:val="0"/>
      <w:marBottom w:val="0"/>
      <w:divBdr>
        <w:top w:val="none" w:sz="0" w:space="0" w:color="auto"/>
        <w:left w:val="none" w:sz="0" w:space="0" w:color="auto"/>
        <w:bottom w:val="none" w:sz="0" w:space="0" w:color="auto"/>
        <w:right w:val="none" w:sz="0" w:space="0" w:color="auto"/>
      </w:divBdr>
    </w:div>
    <w:div w:id="1933582623">
      <w:bodyDiv w:val="1"/>
      <w:marLeft w:val="0"/>
      <w:marRight w:val="0"/>
      <w:marTop w:val="0"/>
      <w:marBottom w:val="0"/>
      <w:divBdr>
        <w:top w:val="none" w:sz="0" w:space="0" w:color="auto"/>
        <w:left w:val="none" w:sz="0" w:space="0" w:color="auto"/>
        <w:bottom w:val="none" w:sz="0" w:space="0" w:color="auto"/>
        <w:right w:val="none" w:sz="0" w:space="0" w:color="auto"/>
      </w:divBdr>
    </w:div>
    <w:div w:id="1934701177">
      <w:bodyDiv w:val="1"/>
      <w:marLeft w:val="0"/>
      <w:marRight w:val="0"/>
      <w:marTop w:val="0"/>
      <w:marBottom w:val="0"/>
      <w:divBdr>
        <w:top w:val="none" w:sz="0" w:space="0" w:color="auto"/>
        <w:left w:val="none" w:sz="0" w:space="0" w:color="auto"/>
        <w:bottom w:val="none" w:sz="0" w:space="0" w:color="auto"/>
        <w:right w:val="none" w:sz="0" w:space="0" w:color="auto"/>
      </w:divBdr>
    </w:div>
    <w:div w:id="2018576037">
      <w:bodyDiv w:val="1"/>
      <w:marLeft w:val="0"/>
      <w:marRight w:val="0"/>
      <w:marTop w:val="0"/>
      <w:marBottom w:val="0"/>
      <w:divBdr>
        <w:top w:val="none" w:sz="0" w:space="0" w:color="auto"/>
        <w:left w:val="none" w:sz="0" w:space="0" w:color="auto"/>
        <w:bottom w:val="none" w:sz="0" w:space="0" w:color="auto"/>
        <w:right w:val="none" w:sz="0" w:space="0" w:color="auto"/>
      </w:divBdr>
    </w:div>
    <w:div w:id="2040933486">
      <w:bodyDiv w:val="1"/>
      <w:marLeft w:val="0"/>
      <w:marRight w:val="0"/>
      <w:marTop w:val="0"/>
      <w:marBottom w:val="0"/>
      <w:divBdr>
        <w:top w:val="none" w:sz="0" w:space="0" w:color="auto"/>
        <w:left w:val="none" w:sz="0" w:space="0" w:color="auto"/>
        <w:bottom w:val="none" w:sz="0" w:space="0" w:color="auto"/>
        <w:right w:val="none" w:sz="0" w:space="0" w:color="auto"/>
      </w:divBdr>
    </w:div>
    <w:div w:id="2057924989">
      <w:bodyDiv w:val="1"/>
      <w:marLeft w:val="0"/>
      <w:marRight w:val="0"/>
      <w:marTop w:val="0"/>
      <w:marBottom w:val="0"/>
      <w:divBdr>
        <w:top w:val="none" w:sz="0" w:space="0" w:color="auto"/>
        <w:left w:val="none" w:sz="0" w:space="0" w:color="auto"/>
        <w:bottom w:val="none" w:sz="0" w:space="0" w:color="auto"/>
        <w:right w:val="none" w:sz="0" w:space="0" w:color="auto"/>
      </w:divBdr>
    </w:div>
    <w:div w:id="2061128041">
      <w:bodyDiv w:val="1"/>
      <w:marLeft w:val="0"/>
      <w:marRight w:val="0"/>
      <w:marTop w:val="0"/>
      <w:marBottom w:val="0"/>
      <w:divBdr>
        <w:top w:val="none" w:sz="0" w:space="0" w:color="auto"/>
        <w:left w:val="none" w:sz="0" w:space="0" w:color="auto"/>
        <w:bottom w:val="none" w:sz="0" w:space="0" w:color="auto"/>
        <w:right w:val="none" w:sz="0" w:space="0" w:color="auto"/>
      </w:divBdr>
    </w:div>
    <w:div w:id="21430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C7DA5-061F-453A-A4BB-CA22427C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Kvyatkovskay</dc:creator>
  <cp:lastModifiedBy>Колончук И.А.</cp:lastModifiedBy>
  <cp:revision>6</cp:revision>
  <cp:lastPrinted>2024-06-21T12:13:00Z</cp:lastPrinted>
  <dcterms:created xsi:type="dcterms:W3CDTF">2025-09-25T11:25:00Z</dcterms:created>
  <dcterms:modified xsi:type="dcterms:W3CDTF">2025-09-25T11:50:00Z</dcterms:modified>
</cp:coreProperties>
</file>