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E3A54" w14:textId="54078FFF" w:rsidR="00086C62" w:rsidRDefault="00086C62" w:rsidP="00086C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проспект эмиссии облигаций ОАО «Белагропромбанк»</w:t>
      </w:r>
    </w:p>
    <w:p w14:paraId="1BC066DC" w14:textId="77777777" w:rsidR="00086C62" w:rsidRDefault="00086C62" w:rsidP="00086C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36BE32" w14:textId="71C8BED6" w:rsidR="00086C62" w:rsidRPr="00E872D6" w:rsidRDefault="00086C62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Решением правления ОАО «Белагропромбанк» от </w:t>
      </w:r>
      <w:r w:rsidR="003F72D4">
        <w:rPr>
          <w:rFonts w:ascii="Times New Roman" w:hAnsi="Times New Roman" w:cs="Times New Roman"/>
          <w:sz w:val="28"/>
          <w:szCs w:val="28"/>
        </w:rPr>
        <w:t>27.10</w:t>
      </w:r>
      <w:r w:rsidR="00182DC8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, протокол № </w:t>
      </w:r>
      <w:r w:rsidR="003F72D4">
        <w:rPr>
          <w:rFonts w:ascii="Times New Roman" w:hAnsi="Times New Roman" w:cs="Times New Roman"/>
          <w:sz w:val="28"/>
          <w:szCs w:val="28"/>
        </w:rPr>
        <w:t>95</w:t>
      </w:r>
      <w:r>
        <w:rPr>
          <w:rFonts w:ascii="Times New Roman" w:hAnsi="Times New Roman" w:cs="Times New Roman"/>
          <w:sz w:val="28"/>
          <w:szCs w:val="28"/>
        </w:rPr>
        <w:t xml:space="preserve">, утверждены изменения в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проспект эмиссии облигаций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банка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двести шестьдесят </w:t>
      </w:r>
      <w:r w:rsidR="0004568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седьмого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выпуска,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утвержденны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решением наблюдательного совета 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ОАО «Белагропромбанк» от </w:t>
      </w:r>
      <w:r w:rsidR="00DB3D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31.10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.2025, протокол №</w:t>
      </w:r>
      <w:r w:rsidR="00DB3D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23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следующего содержания:</w:t>
      </w:r>
    </w:p>
    <w:p w14:paraId="38C039F5" w14:textId="77777777" w:rsidR="00E64F3F" w:rsidRPr="006473C9" w:rsidRDefault="00E64F3F" w:rsidP="00E64F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3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 разделе 3:</w:t>
      </w:r>
    </w:p>
    <w:p w14:paraId="417C43D2" w14:textId="77777777" w:rsidR="00E64F3F" w:rsidRPr="001C580F" w:rsidRDefault="00E64F3F" w:rsidP="00E64F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192492177"/>
      <w:r w:rsidRPr="001C58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 3.11 изложить в следующей редакции:</w:t>
      </w:r>
    </w:p>
    <w:bookmarkEnd w:id="0"/>
    <w:p w14:paraId="5742A4A2" w14:textId="77777777" w:rsidR="00E64F3F" w:rsidRPr="00AC365D" w:rsidRDefault="00E64F3F" w:rsidP="00E64F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3.11. Размер уставного фонда и нормативного капитала эмитента.</w:t>
      </w:r>
    </w:p>
    <w:p w14:paraId="3B49BA21" w14:textId="77777777" w:rsidR="003F72D4" w:rsidRPr="003F72D4" w:rsidRDefault="003F72D4" w:rsidP="003F7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F72D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 состоянию на 01.10.2026:</w:t>
      </w:r>
    </w:p>
    <w:p w14:paraId="16765656" w14:textId="77777777" w:rsidR="003F72D4" w:rsidRPr="003F72D4" w:rsidRDefault="003F72D4" w:rsidP="003F7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F72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 уставного фонда банка составляет 2 352 187,35 тыс. белорусских рублей;</w:t>
      </w:r>
    </w:p>
    <w:p w14:paraId="54DAEC9E" w14:textId="77777777" w:rsidR="003F72D4" w:rsidRPr="003F72D4" w:rsidRDefault="003F72D4" w:rsidP="003F7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3F72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размер нормативного капитала банка составляет </w:t>
      </w:r>
      <w:bookmarkStart w:id="1" w:name="_Hlk167198818"/>
      <w:r w:rsidRPr="003F72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3 268</w:t>
      </w:r>
      <w:r w:rsidRPr="003F72D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 </w:t>
      </w:r>
      <w:r w:rsidRPr="003F72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260,7 тыс. белорусских рублей.</w:t>
      </w:r>
      <w:bookmarkEnd w:id="1"/>
      <w:r w:rsidRPr="003F72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».</w:t>
      </w:r>
    </w:p>
    <w:p w14:paraId="3A8B8A7B" w14:textId="226BF1FD" w:rsidR="00F00561" w:rsidRPr="00E872D6" w:rsidRDefault="00F00561" w:rsidP="005B73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F00561" w:rsidRPr="00E872D6" w:rsidSect="00E872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62"/>
    <w:rsid w:val="00044971"/>
    <w:rsid w:val="00045682"/>
    <w:rsid w:val="00055F66"/>
    <w:rsid w:val="00086C62"/>
    <w:rsid w:val="000A70AF"/>
    <w:rsid w:val="000D3B5E"/>
    <w:rsid w:val="00144DBE"/>
    <w:rsid w:val="00170584"/>
    <w:rsid w:val="00182355"/>
    <w:rsid w:val="00182DC8"/>
    <w:rsid w:val="00240249"/>
    <w:rsid w:val="002935FD"/>
    <w:rsid w:val="00302940"/>
    <w:rsid w:val="003978EB"/>
    <w:rsid w:val="003C0D0E"/>
    <w:rsid w:val="003F72D4"/>
    <w:rsid w:val="004E1F46"/>
    <w:rsid w:val="00523C43"/>
    <w:rsid w:val="00547B4A"/>
    <w:rsid w:val="005B7371"/>
    <w:rsid w:val="006154B9"/>
    <w:rsid w:val="00650A78"/>
    <w:rsid w:val="00664C0C"/>
    <w:rsid w:val="0075583B"/>
    <w:rsid w:val="007E3C2D"/>
    <w:rsid w:val="00891E49"/>
    <w:rsid w:val="008D5442"/>
    <w:rsid w:val="008E5725"/>
    <w:rsid w:val="009016F1"/>
    <w:rsid w:val="0091519F"/>
    <w:rsid w:val="009255BA"/>
    <w:rsid w:val="00981279"/>
    <w:rsid w:val="009E3F55"/>
    <w:rsid w:val="009E4372"/>
    <w:rsid w:val="00B80CF6"/>
    <w:rsid w:val="00BD15EA"/>
    <w:rsid w:val="00C34617"/>
    <w:rsid w:val="00CA5B2E"/>
    <w:rsid w:val="00DB2CF6"/>
    <w:rsid w:val="00DB3D6D"/>
    <w:rsid w:val="00E24C2A"/>
    <w:rsid w:val="00E64F3F"/>
    <w:rsid w:val="00E872D6"/>
    <w:rsid w:val="00F00561"/>
    <w:rsid w:val="00F462FA"/>
    <w:rsid w:val="00F7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ADCF4"/>
  <w15:chartTrackingRefBased/>
  <w15:docId w15:val="{68298C84-60D8-4057-ABCE-0ED51515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C62"/>
  </w:style>
  <w:style w:type="paragraph" w:styleId="1">
    <w:name w:val="heading 1"/>
    <w:basedOn w:val="a"/>
    <w:next w:val="a"/>
    <w:link w:val="10"/>
    <w:uiPriority w:val="9"/>
    <w:qFormat/>
    <w:rsid w:val="0008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6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6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6C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6C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6C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6C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6C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6C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6C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6C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6C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6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6C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6C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9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Александрович Т.В.</dc:creator>
  <cp:keywords/>
  <dc:description/>
  <cp:lastModifiedBy>Александрович Т.В.</cp:lastModifiedBy>
  <cp:revision>9</cp:revision>
  <dcterms:created xsi:type="dcterms:W3CDTF">2026-05-21T12:38:00Z</dcterms:created>
  <dcterms:modified xsi:type="dcterms:W3CDTF">2026-10-27T12:03:00Z</dcterms:modified>
</cp:coreProperties>
</file>