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E2AE" w14:textId="77777777" w:rsidR="00B10714" w:rsidRPr="00B10714" w:rsidRDefault="00B10714" w:rsidP="00B10714">
      <w:pPr>
        <w:pStyle w:val="ConsPlusTitle"/>
        <w:jc w:val="center"/>
        <w:rPr>
          <w:b/>
          <w:bCs/>
          <w:sz w:val="24"/>
          <w:szCs w:val="24"/>
        </w:rPr>
      </w:pPr>
      <w:r w:rsidRPr="00B10714">
        <w:rPr>
          <w:b/>
          <w:bCs/>
          <w:sz w:val="24"/>
          <w:szCs w:val="24"/>
        </w:rPr>
        <w:t>ПУБЛИЧНАЯ ОФЕРТА (ПРЕДЛОЖЕНИЕ) НА ЗАКЛЮЧЕНИЕ ДОГОВОРА ТЕКУЩЕГО (РАСЧЕТНОГО) БАНКОВСКОГО СЧЕТА ФИЗИЧЕСКОГО ЛИЦА</w:t>
      </w:r>
    </w:p>
    <w:p w14:paraId="45B105DA" w14:textId="77777777" w:rsidR="00B10714" w:rsidRDefault="00B10714" w:rsidP="00B10714">
      <w:pPr>
        <w:pStyle w:val="ConsPlusNormal"/>
      </w:pPr>
    </w:p>
    <w:p w14:paraId="75C3D567" w14:textId="77777777" w:rsidR="00B10714" w:rsidRDefault="00B10714" w:rsidP="00B10714">
      <w:pPr>
        <w:pStyle w:val="ConsPlusNormal"/>
        <w:jc w:val="both"/>
      </w:pPr>
    </w:p>
    <w:p w14:paraId="74DED989" w14:textId="77777777" w:rsidR="00B10714" w:rsidRDefault="00B10714" w:rsidP="00B10714">
      <w:pPr>
        <w:pStyle w:val="ConsPlusNormal"/>
        <w:ind w:firstLine="540"/>
        <w:jc w:val="both"/>
      </w:pPr>
      <w:r>
        <w:t>Настоящий документ, размещенный на официальном сайте Открытого акционерного общества "Белагропромбанк" (ОАО "Белагропромбанк"), именуемого в дальнейшем "Банк", в сети Интернет по адресу: www.belapb.by, является предложением заключить договор текущего (расчетного) банковского счета (далее - Договор) с любым физическим лицом, дальнейшем именуемым "Владелец счета", идентифицированным в структурном подразделении Банка или посредством межбанковской системы идентификации (далее - МСИ) и одновременно являющимся пользователем услуги Интернет-банкинг либо услуги Мобильный интернет-банкинг ОАО "Белагропромбанк" (далее - дистанционные каналы).</w:t>
      </w:r>
    </w:p>
    <w:p w14:paraId="244C4632" w14:textId="77777777" w:rsidR="00B10714" w:rsidRDefault="00B10714" w:rsidP="00B10714">
      <w:pPr>
        <w:pStyle w:val="ConsPlusNormal"/>
        <w:ind w:firstLine="540"/>
        <w:jc w:val="both"/>
      </w:pPr>
      <w:r>
        <w:t>Банк считает себя заключившим Договор на условиях, указанных в настоящем предложении, с Владельцем счета, который при соблюдении условий настоящей публичной оферты отзовется на настоящее предложение (акцептует предложение) в установленный срок для акцепта.</w:t>
      </w:r>
    </w:p>
    <w:p w14:paraId="1D2DB585" w14:textId="77777777" w:rsidR="00B10714" w:rsidRDefault="00B10714" w:rsidP="00B10714">
      <w:pPr>
        <w:pStyle w:val="ConsPlusNormal"/>
        <w:ind w:firstLine="540"/>
        <w:jc w:val="both"/>
      </w:pPr>
      <w:r>
        <w:t>Акцептом настоящей публичной оферты является подписание заявления на открытие текущего (расчетного) банковского счета (далее - Текущий счет) путем подтверждения в дистанционных каналах согласия с условиями публичной оферты (проставление Владельцем счета отметки в соответствующем поле в дистанционных каналах) с использованием мобильного/сеансового/сессионного ключа либо биометрических данных (отпечаток пальца, изображение лица).</w:t>
      </w:r>
    </w:p>
    <w:p w14:paraId="052FC0B8" w14:textId="77777777" w:rsidR="00B10714" w:rsidRDefault="00B10714" w:rsidP="00B10714">
      <w:pPr>
        <w:pStyle w:val="ConsPlusNormal"/>
        <w:ind w:firstLine="540"/>
        <w:jc w:val="both"/>
      </w:pPr>
      <w:r>
        <w:t>Срок для акцепта настоящей публичной оферты составляет период с даты публикации настоящей публичной оферты на официальном сайте Банка в сети Интернет по адресу: www.belapb.by до момента отзыва Банком настоящей публичной оферты.</w:t>
      </w:r>
    </w:p>
    <w:p w14:paraId="1400F517" w14:textId="77777777" w:rsidR="00B10714" w:rsidRDefault="00B10714" w:rsidP="00B10714">
      <w:pPr>
        <w:pStyle w:val="ConsPlusNormal"/>
        <w:ind w:firstLine="540"/>
        <w:jc w:val="both"/>
      </w:pPr>
      <w:r>
        <w:t>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информации об отзыве настоящей публичной оферты на официальном сайте Банка в сети Интернет по адресу: www.belapb.by.</w:t>
      </w:r>
    </w:p>
    <w:p w14:paraId="03C72736" w14:textId="77777777" w:rsidR="00B10714" w:rsidRDefault="00B10714" w:rsidP="00B10714">
      <w:pPr>
        <w:pStyle w:val="ConsPlusNormal"/>
        <w:ind w:firstLine="540"/>
        <w:jc w:val="both"/>
      </w:pPr>
      <w:r>
        <w:t>Договор считается заключенным между Банком и Владельцем счета в момент получения Банком акцепта публичной оферты.</w:t>
      </w:r>
    </w:p>
    <w:p w14:paraId="7B5576E4" w14:textId="77777777" w:rsidR="00B10714" w:rsidRPr="004D0318" w:rsidRDefault="00B10714" w:rsidP="00B10714">
      <w:pPr>
        <w:pStyle w:val="ConsPlusNormal"/>
        <w:jc w:val="center"/>
        <w:outlineLvl w:val="1"/>
      </w:pPr>
    </w:p>
    <w:p w14:paraId="0D73F6C7" w14:textId="18BEFDB8" w:rsidR="00B10714" w:rsidRDefault="00B10714" w:rsidP="00B10714">
      <w:pPr>
        <w:pStyle w:val="ConsPlusNormal"/>
        <w:jc w:val="center"/>
        <w:outlineLvl w:val="1"/>
      </w:pPr>
      <w:r>
        <w:t>1. ПРЕДМЕТ ДОГОВОРА</w:t>
      </w:r>
    </w:p>
    <w:p w14:paraId="34CEEA70" w14:textId="77777777" w:rsidR="00B10714" w:rsidRDefault="00B10714" w:rsidP="00B10714">
      <w:pPr>
        <w:pStyle w:val="ConsPlusNormal"/>
        <w:ind w:firstLine="540"/>
        <w:jc w:val="both"/>
      </w:pPr>
      <w:r>
        <w:t>1.1. Владелец счета в дистанционных каналах осуществляет предусмотренные настоящей офертой действия по открытию Текущего счета, а Банк обязуется открыть Владельцу счета Текущий счет для хранения денежных средств Владельца счета, зачисления денежных средств, поступающих в пользу Владельца счета наличными денежными средствами или путем безналичного перечисления, а также выполнять поручения Владельца счета о перечислении и/или выдаче соответствующих денежных средств с Текущего счета.</w:t>
      </w:r>
    </w:p>
    <w:p w14:paraId="0104A2BB" w14:textId="77777777" w:rsidR="00B10714" w:rsidRDefault="00B10714" w:rsidP="00B10714">
      <w:pPr>
        <w:pStyle w:val="ConsPlusNormal"/>
        <w:ind w:firstLine="540"/>
        <w:jc w:val="both"/>
      </w:pPr>
      <w:r>
        <w:t>1.2. Открытие Текущего счета может осуществляется без внесения на него денежных средств.</w:t>
      </w:r>
    </w:p>
    <w:p w14:paraId="29E3A3D2" w14:textId="77777777" w:rsidR="00B10714" w:rsidRDefault="00B10714" w:rsidP="00B10714">
      <w:pPr>
        <w:pStyle w:val="ConsPlusNormal"/>
        <w:ind w:firstLine="540"/>
        <w:jc w:val="both"/>
      </w:pPr>
      <w:r>
        <w:t>1.3. Размер процентов, уплачиваемых Банком за пользование денежными средствами, находящимися на Текущем счете (далее - проценты по Текущему счету), определяется с применением переменной годовой процентной ставки.</w:t>
      </w:r>
    </w:p>
    <w:p w14:paraId="1D10787F" w14:textId="77777777" w:rsidR="00B10714" w:rsidRDefault="00B10714" w:rsidP="00B10714">
      <w:pPr>
        <w:pStyle w:val="ConsPlusNormal"/>
        <w:ind w:firstLine="540"/>
        <w:jc w:val="both"/>
      </w:pPr>
      <w:r>
        <w:t>Размер процентов по Текущему счету на дату заключения Договора составляет:</w:t>
      </w:r>
    </w:p>
    <w:p w14:paraId="1BEB70E0" w14:textId="77777777" w:rsidR="00B10714" w:rsidRDefault="00B10714" w:rsidP="00B1071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B10714" w14:paraId="4967DCD9" w14:textId="77777777" w:rsidTr="003431E4">
        <w:tc>
          <w:tcPr>
            <w:tcW w:w="4025" w:type="dxa"/>
            <w:tcBorders>
              <w:top w:val="single" w:sz="4" w:space="0" w:color="auto"/>
              <w:left w:val="single" w:sz="4" w:space="0" w:color="auto"/>
              <w:bottom w:val="single" w:sz="4" w:space="0" w:color="auto"/>
              <w:right w:val="single" w:sz="4" w:space="0" w:color="auto"/>
            </w:tcBorders>
          </w:tcPr>
          <w:p w14:paraId="3255FD35" w14:textId="77777777" w:rsidR="00B10714" w:rsidRDefault="00B10714" w:rsidP="00B10714">
            <w:pPr>
              <w:pStyle w:val="ConsPlusNormal"/>
              <w:jc w:val="center"/>
            </w:pPr>
            <w:r>
              <w:t>Вид валюты (код валюты)</w:t>
            </w:r>
          </w:p>
        </w:tc>
        <w:tc>
          <w:tcPr>
            <w:tcW w:w="5045" w:type="dxa"/>
            <w:tcBorders>
              <w:top w:val="single" w:sz="4" w:space="0" w:color="auto"/>
              <w:left w:val="single" w:sz="4" w:space="0" w:color="auto"/>
              <w:bottom w:val="single" w:sz="4" w:space="0" w:color="auto"/>
              <w:right w:val="single" w:sz="4" w:space="0" w:color="auto"/>
            </w:tcBorders>
          </w:tcPr>
          <w:p w14:paraId="27DFA273" w14:textId="77777777" w:rsidR="00B10714" w:rsidRDefault="00B10714" w:rsidP="00B10714">
            <w:pPr>
              <w:pStyle w:val="ConsPlusNormal"/>
              <w:jc w:val="center"/>
            </w:pPr>
            <w:r>
              <w:t>Размер процентов, % годовых</w:t>
            </w:r>
          </w:p>
        </w:tc>
      </w:tr>
      <w:tr w:rsidR="00B10714" w14:paraId="65746EF5" w14:textId="77777777" w:rsidTr="003431E4">
        <w:tc>
          <w:tcPr>
            <w:tcW w:w="4025" w:type="dxa"/>
            <w:tcBorders>
              <w:top w:val="single" w:sz="4" w:space="0" w:color="auto"/>
              <w:left w:val="single" w:sz="4" w:space="0" w:color="auto"/>
              <w:bottom w:val="single" w:sz="4" w:space="0" w:color="auto"/>
              <w:right w:val="single" w:sz="4" w:space="0" w:color="auto"/>
            </w:tcBorders>
          </w:tcPr>
          <w:p w14:paraId="30904278" w14:textId="77777777" w:rsidR="00B10714" w:rsidRDefault="00B10714" w:rsidP="00B10714">
            <w:pPr>
              <w:pStyle w:val="ConsPlusNormal"/>
              <w:jc w:val="center"/>
            </w:pPr>
            <w:r>
              <w:t>Белорусские рубли (933)</w:t>
            </w:r>
          </w:p>
        </w:tc>
        <w:tc>
          <w:tcPr>
            <w:tcW w:w="5045" w:type="dxa"/>
            <w:tcBorders>
              <w:top w:val="single" w:sz="4" w:space="0" w:color="auto"/>
              <w:left w:val="single" w:sz="4" w:space="0" w:color="auto"/>
              <w:bottom w:val="single" w:sz="4" w:space="0" w:color="auto"/>
              <w:right w:val="single" w:sz="4" w:space="0" w:color="auto"/>
            </w:tcBorders>
          </w:tcPr>
          <w:p w14:paraId="2952B848" w14:textId="77777777" w:rsidR="00B10714" w:rsidRDefault="00B10714" w:rsidP="00B10714">
            <w:pPr>
              <w:pStyle w:val="ConsPlusNormal"/>
              <w:jc w:val="center"/>
            </w:pPr>
            <w:r>
              <w:t>0,01</w:t>
            </w:r>
          </w:p>
        </w:tc>
      </w:tr>
    </w:tbl>
    <w:p w14:paraId="3ED18DD0" w14:textId="77777777" w:rsidR="00B10714" w:rsidRDefault="00B10714" w:rsidP="00B10714">
      <w:pPr>
        <w:pStyle w:val="ConsPlusNormal"/>
        <w:jc w:val="both"/>
      </w:pPr>
    </w:p>
    <w:p w14:paraId="083A321E" w14:textId="77777777" w:rsidR="00B10714" w:rsidRDefault="00B10714" w:rsidP="00B10714">
      <w:pPr>
        <w:pStyle w:val="ConsPlusNormal"/>
        <w:ind w:firstLine="540"/>
        <w:jc w:val="both"/>
      </w:pPr>
      <w:r>
        <w:t>1.4. Порядок изменения размера процентов по Текущему счету:</w:t>
      </w:r>
    </w:p>
    <w:p w14:paraId="3BA15C4D" w14:textId="77777777" w:rsidR="00B10714" w:rsidRDefault="00B10714" w:rsidP="00B10714">
      <w:pPr>
        <w:pStyle w:val="ConsPlusNormal"/>
        <w:ind w:firstLine="540"/>
        <w:jc w:val="both"/>
      </w:pPr>
      <w:r>
        <w:lastRenderedPageBreak/>
        <w:t>Банк вправе в одностороннем порядке изменять размер процентов, уплачиваемых Банком за пользование денежными средствами, находящимися на счете, после предварительного уведомления Владельца счета путем размещения объявлений на информационных стендах, официальном сайте Банка в сети Интернет (www.belapb.by) не позднее чем за 7 (семь) календарных дней до даты вступления соответствующих изменений в силу. Датой предварительного уведомления считается дата размещения указанной информации в сети Интернет (www.belapb.by);</w:t>
      </w:r>
    </w:p>
    <w:p w14:paraId="385EC0AD" w14:textId="77777777" w:rsidR="00B10714" w:rsidRDefault="00B10714" w:rsidP="00B10714">
      <w:pPr>
        <w:pStyle w:val="ConsPlusNormal"/>
        <w:ind w:firstLine="540"/>
        <w:jc w:val="both"/>
      </w:pPr>
      <w:r>
        <w:t>1.5. Владелец счета предоставляет право Банку использовать временно свободные денежные средства, находящиеся на Текущем счете, с уплатой процентов, определенных настоящим Договором, и обязуется уплачивать Банку плату (вознаграждение) за оказываемые ему услуги.</w:t>
      </w:r>
    </w:p>
    <w:p w14:paraId="26128A5C" w14:textId="77777777" w:rsidR="00B10714" w:rsidRDefault="00B10714" w:rsidP="00B10714">
      <w:pPr>
        <w:pStyle w:val="ConsPlusNormal"/>
        <w:ind w:firstLine="540"/>
        <w:jc w:val="both"/>
      </w:pPr>
      <w:r>
        <w:t>1.6. Настоящий Договор составлен в одном экземпляре, в форме документа в электронном виде, записанный на электронном носителе информации, который хранится в Банке. Для создания и обращения настоящего Договора и связанных с настоящим Договором документов в электронном виде используется подсистема "Частный Клиент" системы дистанционного банковского обслуживания "ДБО BS-Client" или программное обеспечение "Банк On-</w:t>
      </w:r>
      <w:proofErr w:type="spellStart"/>
      <w:r>
        <w:t>line</w:t>
      </w:r>
      <w:proofErr w:type="spellEnd"/>
      <w:r>
        <w:t>. Мобильный банк".</w:t>
      </w:r>
    </w:p>
    <w:p w14:paraId="3052B946" w14:textId="77777777" w:rsidR="00B10714" w:rsidRDefault="00B10714" w:rsidP="00B10714">
      <w:pPr>
        <w:pStyle w:val="ConsPlusNormal"/>
        <w:jc w:val="both"/>
      </w:pPr>
    </w:p>
    <w:p w14:paraId="709A81B4" w14:textId="77777777" w:rsidR="00B10714" w:rsidRDefault="00B10714" w:rsidP="00B10714">
      <w:pPr>
        <w:pStyle w:val="ConsPlusNormal"/>
        <w:jc w:val="center"/>
        <w:outlineLvl w:val="1"/>
      </w:pPr>
      <w:r>
        <w:t>2. ПРАВА И ОБЯЗАННОСТИ СТОРОН</w:t>
      </w:r>
    </w:p>
    <w:p w14:paraId="726EB6F8" w14:textId="77777777" w:rsidR="00B10714" w:rsidRDefault="00B10714" w:rsidP="00B10714">
      <w:pPr>
        <w:pStyle w:val="ConsPlusNormal"/>
        <w:jc w:val="both"/>
      </w:pPr>
    </w:p>
    <w:p w14:paraId="1C6E4D8B" w14:textId="77777777" w:rsidR="00B10714" w:rsidRDefault="00B10714" w:rsidP="00B10714">
      <w:pPr>
        <w:pStyle w:val="ConsPlusNormal"/>
        <w:ind w:firstLine="540"/>
        <w:jc w:val="both"/>
      </w:pPr>
      <w:r>
        <w:t>2.1. Банк обязуется:</w:t>
      </w:r>
    </w:p>
    <w:p w14:paraId="4EA1944E" w14:textId="77777777" w:rsidR="00B10714" w:rsidRDefault="00B10714" w:rsidP="00B10714">
      <w:pPr>
        <w:pStyle w:val="ConsPlusNormal"/>
        <w:ind w:firstLine="540"/>
        <w:jc w:val="both"/>
      </w:pPr>
      <w:r>
        <w:t>2.1.1. не позднее следующего рабочего дня после заключения Договора и уплаты Владельцем счета платы (вознаграждения) Банку за открытие Текущего счета (при наличии), согласно Сборнику платы (вознаграждений) за операции, осуществляемые Банком (далее - Сборник платы), открыть Текущий счет Владельцу счета и оказывать услуги в порядке, установленном законодательством и Договором;</w:t>
      </w:r>
    </w:p>
    <w:p w14:paraId="27C340C4" w14:textId="77777777" w:rsidR="00B10714" w:rsidRDefault="00B10714" w:rsidP="00B10714">
      <w:pPr>
        <w:pStyle w:val="ConsPlusNormal"/>
        <w:ind w:firstLine="540"/>
        <w:jc w:val="both"/>
      </w:pPr>
      <w:bookmarkStart w:id="0" w:name="Par1282"/>
      <w:bookmarkEnd w:id="0"/>
      <w:r>
        <w:t>2.1.2. осуществлять по Текущему счету в порядке и в сроки, предусмотренные законодательством и Договором, следующие операции:</w:t>
      </w:r>
    </w:p>
    <w:p w14:paraId="08985D2C" w14:textId="77777777" w:rsidR="00B10714" w:rsidRDefault="00B10714" w:rsidP="00B10714">
      <w:pPr>
        <w:pStyle w:val="ConsPlusNormal"/>
        <w:ind w:firstLine="540"/>
        <w:jc w:val="both"/>
      </w:pPr>
      <w:r>
        <w:t>зачислять на Текущий счет денежные средства, поступившие на имя Владельца счета в безналичном порядке;</w:t>
      </w:r>
    </w:p>
    <w:p w14:paraId="583B1CC7" w14:textId="77777777" w:rsidR="00B10714" w:rsidRDefault="00B10714" w:rsidP="00B10714">
      <w:pPr>
        <w:pStyle w:val="ConsPlusNormal"/>
        <w:ind w:firstLine="540"/>
        <w:jc w:val="both"/>
      </w:pPr>
      <w:r>
        <w:t>перечислять с Текущего счета денежные средства иным лицам, в том числе Банку (в том числе выполнять платежные инструкции Владельца счета о перечислении денежных средств с Текущего счета), при условии наличия на Текущем счете достаточной суммы денежных средств;</w:t>
      </w:r>
    </w:p>
    <w:p w14:paraId="6ECBD62E" w14:textId="77777777" w:rsidR="00B10714" w:rsidRDefault="00B10714" w:rsidP="00B10714">
      <w:pPr>
        <w:pStyle w:val="ConsPlusNormal"/>
        <w:ind w:firstLine="540"/>
        <w:jc w:val="both"/>
      </w:pPr>
      <w:r>
        <w:t>зачислять на Текущий счет денежные средства, поступающие путем внесения наличных денежных средств;</w:t>
      </w:r>
    </w:p>
    <w:p w14:paraId="1CE4A563" w14:textId="7DA38016" w:rsidR="00B10714" w:rsidRDefault="00B10714" w:rsidP="00B10714">
      <w:pPr>
        <w:pStyle w:val="ConsPlusNormal"/>
        <w:ind w:firstLine="540"/>
        <w:jc w:val="both"/>
      </w:pPr>
      <w:r>
        <w:t xml:space="preserve">выдавать по требованию Владельца счета наличные денежные средства в размере, не превышающем остаток денежных средств на Текущем счете. Если необходимая сумма наличных денежных средств отсутствует в подразделении Банка, то выдача производится на основании письменного заявления Владельца счета на выплату наличных денежных средств не позднее </w:t>
      </w:r>
      <w:r w:rsidR="004D0318" w:rsidRPr="004D0318">
        <w:t>30 (тридцати)</w:t>
      </w:r>
      <w:r>
        <w:t xml:space="preserve"> календарных дней после дня предъявления указанного заявления;</w:t>
      </w:r>
    </w:p>
    <w:p w14:paraId="0AA9986A" w14:textId="77777777" w:rsidR="00B10714" w:rsidRDefault="00B10714" w:rsidP="00B10714">
      <w:pPr>
        <w:pStyle w:val="ConsPlusNormal"/>
        <w:ind w:firstLine="540"/>
        <w:jc w:val="both"/>
      </w:pPr>
      <w:r>
        <w:t>иные операции, предусмотренные законодательством или настоящим Договором.</w:t>
      </w:r>
    </w:p>
    <w:p w14:paraId="2748DEFE" w14:textId="77777777" w:rsidR="00B10714" w:rsidRDefault="00B10714" w:rsidP="00B10714">
      <w:pPr>
        <w:pStyle w:val="ConsPlusNormal"/>
        <w:ind w:firstLine="540"/>
        <w:jc w:val="both"/>
      </w:pPr>
      <w:r>
        <w:t>2.1.3. начислять и уплачивать Владельцу счета проценты за пользование денежными средствами, находящимися на Текущем счете, в размере, определенном Договором;</w:t>
      </w:r>
    </w:p>
    <w:p w14:paraId="319F90DD" w14:textId="77777777" w:rsidR="00B10714" w:rsidRDefault="00B10714" w:rsidP="00B10714">
      <w:pPr>
        <w:pStyle w:val="ConsPlusNormal"/>
        <w:ind w:firstLine="540"/>
        <w:jc w:val="both"/>
      </w:pPr>
      <w:r>
        <w:t>2.1.4. уплатить по требованию Владельца счета пеню, предусмотренную Договором, в случае неисполнения или ненадлежащего исполнения своих обязательств по Договору;</w:t>
      </w:r>
    </w:p>
    <w:p w14:paraId="518538EA" w14:textId="77777777" w:rsidR="00B10714" w:rsidRDefault="00B10714" w:rsidP="00B10714">
      <w:pPr>
        <w:pStyle w:val="ConsPlusNormal"/>
        <w:ind w:firstLine="540"/>
        <w:jc w:val="both"/>
      </w:pPr>
      <w:r>
        <w:t>2.2. Владелец счета обязуется:</w:t>
      </w:r>
    </w:p>
    <w:p w14:paraId="7EE53F8C" w14:textId="77777777" w:rsidR="00B10714" w:rsidRDefault="00B10714" w:rsidP="00B10714">
      <w:pPr>
        <w:pStyle w:val="ConsPlusNormal"/>
        <w:ind w:firstLine="540"/>
        <w:jc w:val="both"/>
      </w:pPr>
      <w:r>
        <w:t>2.2.1. оплачивать услуги Банка по осуществлению операций с денежными средствами, находящимися на Текущем счете, на условиях и в размерах, определенных Сборником платы, действующих на момент оказания услуги;</w:t>
      </w:r>
    </w:p>
    <w:p w14:paraId="3BC3D632" w14:textId="77777777" w:rsidR="00B10714" w:rsidRDefault="00B10714" w:rsidP="00B10714">
      <w:pPr>
        <w:pStyle w:val="ConsPlusNormal"/>
        <w:ind w:firstLine="540"/>
        <w:jc w:val="both"/>
      </w:pPr>
      <w:r>
        <w:t xml:space="preserve">2.2.2. в течение 10 (десяти) календарных дней сообщать Банку об изменениях своих </w:t>
      </w:r>
      <w:r>
        <w:lastRenderedPageBreak/>
        <w:t>фамилии, собственного имени, отчества (если таковое имеется), реквизитов документа, удостоверяющего личность, адреса.</w:t>
      </w:r>
    </w:p>
    <w:p w14:paraId="62FD0B36" w14:textId="77777777" w:rsidR="00B10714" w:rsidRDefault="00B10714" w:rsidP="00B10714">
      <w:pPr>
        <w:pStyle w:val="ConsPlusNormal"/>
        <w:ind w:firstLine="540"/>
        <w:jc w:val="both"/>
      </w:pPr>
      <w:r>
        <w:t>2.3. Банк имеет право:</w:t>
      </w:r>
    </w:p>
    <w:p w14:paraId="20A408A9" w14:textId="77777777" w:rsidR="00B10714" w:rsidRDefault="00B10714" w:rsidP="00B10714">
      <w:pPr>
        <w:pStyle w:val="ConsPlusNormal"/>
        <w:ind w:firstLine="540"/>
        <w:jc w:val="both"/>
      </w:pPr>
      <w:r>
        <w:t>2.3.1. списывать с Текущего счета вознаграждение за оказываемые Банком услуги без поручения (распоряжения) Владельца счета;</w:t>
      </w:r>
    </w:p>
    <w:p w14:paraId="4FED0067" w14:textId="77777777" w:rsidR="00B10714" w:rsidRDefault="00B10714" w:rsidP="00B10714">
      <w:pPr>
        <w:pStyle w:val="ConsPlusNormal"/>
        <w:ind w:firstLine="540"/>
        <w:jc w:val="both"/>
      </w:pPr>
      <w:r>
        <w:t>2.3.2. списывать со счета без поручения (распоряжения) Владельца счета, ошибочно зачисленные по вине Банка денежные средства (на основании документов, подтверждающих их ошибочное зачисление);</w:t>
      </w:r>
    </w:p>
    <w:p w14:paraId="5235546C" w14:textId="77777777" w:rsidR="00B10714" w:rsidRDefault="00B10714" w:rsidP="00B10714">
      <w:pPr>
        <w:pStyle w:val="ConsPlusNormal"/>
        <w:ind w:firstLine="540"/>
        <w:jc w:val="both"/>
      </w:pPr>
      <w:r>
        <w:t>2.3.3. в одностороннем порядке изменять размер процентов, уплачиваемых Банком за пользование денежными средствами, находящимися на Текущем счете, после предварительного уведомления Владельца счета путем размещения объявлений на информационных стендах, официальном сайте Банка в сети Интернет (www.belapb.by) не позднее чем за 7 (семь) календарных дней до даты вступления соответствующих изменений в силу. Датой предварительного уведомления считается дата размещения указанной информации в сети Интернет (www.belapb.by);</w:t>
      </w:r>
    </w:p>
    <w:p w14:paraId="62F48761" w14:textId="77777777" w:rsidR="00B10714" w:rsidRDefault="00B10714" w:rsidP="00B10714">
      <w:pPr>
        <w:pStyle w:val="ConsPlusNormal"/>
        <w:ind w:firstLine="540"/>
        <w:jc w:val="both"/>
      </w:pPr>
      <w:bookmarkStart w:id="1" w:name="Par1297"/>
      <w:bookmarkEnd w:id="1"/>
      <w:r>
        <w:t>2.3.4. в одностороннем порядке изменять условия оплаты и/или размеры вознаграждения за оказываемые Банком услуги по Договору с предварительным уведомлением Владельца счета не менее чем за 30 (тридцать) календарных дней до даты вступления соответствующих изменений в силу. Предварительное уведомление Владельца счета осуществляется путем размещения соответствующей информации в сети Интернет на веб-сайте по адресу: www.belapb.by, на информационных стендах Банка.</w:t>
      </w:r>
    </w:p>
    <w:p w14:paraId="59FA6D67" w14:textId="77777777" w:rsidR="00B10714" w:rsidRDefault="00B10714" w:rsidP="00B10714">
      <w:pPr>
        <w:pStyle w:val="ConsPlusNormal"/>
        <w:ind w:firstLine="540"/>
        <w:jc w:val="both"/>
      </w:pPr>
      <w:r>
        <w:t>В случае несогласия Владельца счета с изменениями (дополнениями) в Сборник платы Владелец счета вправе отказаться от исполнения обязательств по Договору после уплаты Банку платы (вознаграждения) согласно действующему на момент расторжения Договора Сборнику платы и направить в Банк заявление в произвольной форме с требованием расторгнуть Договор в течение срока, указанного в части первой настоящего пункта. В случае ненаправления в указанный срок заявления о несогласии с изменениями (дополнениями) в Сборник платы они считаются согласованными;</w:t>
      </w:r>
    </w:p>
    <w:p w14:paraId="7743E819" w14:textId="77777777" w:rsidR="00B10714" w:rsidRDefault="00B10714" w:rsidP="00B10714">
      <w:pPr>
        <w:pStyle w:val="ConsPlusNormal"/>
        <w:ind w:firstLine="540"/>
        <w:jc w:val="both"/>
      </w:pPr>
      <w:r>
        <w:t>2.3.5. не осуществлять операции и не оказывать услуги по Текущему счету в случае отсутствия возможности их оплаты Владельцем счета в соответствии с условиями Договора;</w:t>
      </w:r>
    </w:p>
    <w:p w14:paraId="032C0591" w14:textId="77777777" w:rsidR="00B10714" w:rsidRDefault="00B10714" w:rsidP="00B10714">
      <w:pPr>
        <w:pStyle w:val="ConsPlusNormal"/>
        <w:ind w:firstLine="540"/>
        <w:jc w:val="both"/>
      </w:pPr>
      <w:r>
        <w:t>2.3.6. самостоятельно (без поручения или распоряжения Владельца счета, без письменного согласия Владельца счета и без предупреждения Владельца счета)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Банка;</w:t>
      </w:r>
    </w:p>
    <w:p w14:paraId="4ADE302A" w14:textId="77777777" w:rsidR="00B10714" w:rsidRDefault="00B10714" w:rsidP="00B10714">
      <w:pPr>
        <w:pStyle w:val="ConsPlusNormal"/>
        <w:ind w:firstLine="540"/>
        <w:jc w:val="both"/>
      </w:pPr>
      <w:bookmarkStart w:id="2" w:name="Par1301"/>
      <w:bookmarkEnd w:id="2"/>
      <w:r>
        <w:t>2.3.7. в одностороннем порядке изменять номер Текущего счета без изменения номера Договора вследствие изменения законодательства, локальных правовых актов, реорганизации (изменения организационной структуры) Банка, изменения программного обеспечения, используемого для проведения операций, без предварительного уведомления Владельца счета и заключения дополнительного соглашения к настоящему Договору;</w:t>
      </w:r>
    </w:p>
    <w:p w14:paraId="48EAA6B5" w14:textId="77777777" w:rsidR="00B10714" w:rsidRDefault="00B10714" w:rsidP="00B10714">
      <w:pPr>
        <w:pStyle w:val="ConsPlusNormal"/>
        <w:ind w:firstLine="540"/>
        <w:jc w:val="both"/>
      </w:pPr>
      <w:r>
        <w:t>2.3.8. в период срока действия Договора осуществлять анализ движения денежных средств по Текущему счету, среднедневных остатков на Текущем счете, среднемесячного объема безналичных операций и другой информации на предмет соответствия критериям отнесения к сегменту "Премиальный";</w:t>
      </w:r>
    </w:p>
    <w:p w14:paraId="6D0A4A5D" w14:textId="77777777" w:rsidR="00B10714" w:rsidRDefault="00B10714" w:rsidP="00B10714">
      <w:pPr>
        <w:pStyle w:val="ConsPlusNormal"/>
        <w:ind w:firstLine="540"/>
        <w:jc w:val="both"/>
      </w:pPr>
      <w:r>
        <w:t>2.3.9. предложить Владельцу счета улучшить условия обслуживания путем включения его в сегмент "Премиальный" в рамках заключаемого Договора при соответствии Владельца счета критериям, определенным Банком, используя при этом любые средства связи, включая телефонные звонки работников Банка, SMS-сообщения на номер мобильного телефона и сообщения на адрес электронной почты, предоставленные Банку.</w:t>
      </w:r>
    </w:p>
    <w:p w14:paraId="3ED3BF1B" w14:textId="77777777" w:rsidR="00B10714" w:rsidRDefault="00B10714" w:rsidP="00B10714">
      <w:pPr>
        <w:pStyle w:val="ConsPlusNormal"/>
        <w:ind w:firstLine="540"/>
        <w:jc w:val="both"/>
      </w:pPr>
      <w:r>
        <w:t>2.4. Владелец счета имеет право:</w:t>
      </w:r>
    </w:p>
    <w:p w14:paraId="5C57493F" w14:textId="77777777" w:rsidR="00B10714" w:rsidRDefault="00B10714" w:rsidP="00B10714">
      <w:pPr>
        <w:pStyle w:val="ConsPlusNormal"/>
        <w:ind w:firstLine="540"/>
        <w:jc w:val="both"/>
      </w:pPr>
      <w:r>
        <w:t>2.4.1. получать выписки по Текущему счету;</w:t>
      </w:r>
    </w:p>
    <w:p w14:paraId="1BA1D8F2" w14:textId="77777777" w:rsidR="00B10714" w:rsidRDefault="00B10714" w:rsidP="00B10714">
      <w:pPr>
        <w:pStyle w:val="ConsPlusNormal"/>
        <w:ind w:firstLine="540"/>
        <w:jc w:val="both"/>
      </w:pPr>
      <w:r>
        <w:t xml:space="preserve">2.4.2. самостоятельно или через уполномоченных им лиц распоряжаться в </w:t>
      </w:r>
      <w:r>
        <w:lastRenderedPageBreak/>
        <w:t>соответствии с законодательством денежными средствами, находящимися на Текущем счете;</w:t>
      </w:r>
    </w:p>
    <w:p w14:paraId="2B0C7456" w14:textId="77777777" w:rsidR="00B10714" w:rsidRDefault="00B10714" w:rsidP="00B10714">
      <w:pPr>
        <w:pStyle w:val="ConsPlusNormal"/>
        <w:ind w:firstLine="540"/>
        <w:jc w:val="both"/>
      </w:pPr>
      <w:r>
        <w:t>2.4.3. потребовать прекращения обязательств по Договору в соответствии с п. 5.2 настоящей публичной оферты.</w:t>
      </w:r>
    </w:p>
    <w:p w14:paraId="17D7D878" w14:textId="77777777" w:rsidR="00B10714" w:rsidRDefault="00B10714" w:rsidP="00B10714">
      <w:pPr>
        <w:pStyle w:val="ConsPlusNormal"/>
        <w:ind w:firstLine="540"/>
        <w:jc w:val="both"/>
      </w:pPr>
      <w:r>
        <w:t>2.4.4. выдавать доверенности на получение представителем выплат, а также на распоряжение денежными средствами, размещенными на Текущем счете, и оформлять завещательные распоряжения правами на денежные средства, находящиеся на Текущем счете, в соответствии с законодательством. Доверенности на получение представителем выплат, а также на распоряжение денежными средствами, размещенными на Текущем счете, и завещательные распоряжения правами на денежные средства, находящиеся на Текущем счете, могут быть удостоверены в любом подразделении Банка, если иное не установлено Банком и (или) законодательством.</w:t>
      </w:r>
    </w:p>
    <w:p w14:paraId="4E98232C" w14:textId="77777777" w:rsidR="00B10714" w:rsidRDefault="00B10714" w:rsidP="00B10714">
      <w:pPr>
        <w:pStyle w:val="ConsPlusNormal"/>
        <w:jc w:val="both"/>
      </w:pPr>
    </w:p>
    <w:p w14:paraId="3D8A35F0" w14:textId="77777777" w:rsidR="00B10714" w:rsidRDefault="00B10714" w:rsidP="00B10714">
      <w:pPr>
        <w:pStyle w:val="ConsPlusNormal"/>
        <w:jc w:val="center"/>
        <w:outlineLvl w:val="1"/>
      </w:pPr>
      <w:r>
        <w:t>3. ПОРЯДОК НАЧИСЛЕНИЯ И ВЫПЛАТЫ ПРОЦЕНТОВ ЗА ПОЛЬЗОВАНИЕ ДЕНЕЖНЫМИ СРЕДСТВАМИ, НАХОДЯЩИМИСЯ НА ТЕКУЩЕМ СЧЕТЕ</w:t>
      </w:r>
    </w:p>
    <w:p w14:paraId="7A4401B0" w14:textId="77777777" w:rsidR="00B10714" w:rsidRDefault="00B10714" w:rsidP="00B10714">
      <w:pPr>
        <w:pStyle w:val="ConsPlusNormal"/>
        <w:jc w:val="both"/>
      </w:pPr>
    </w:p>
    <w:p w14:paraId="1E01C469" w14:textId="77777777" w:rsidR="00B10714" w:rsidRDefault="00B10714" w:rsidP="00B10714">
      <w:pPr>
        <w:pStyle w:val="ConsPlusNormal"/>
        <w:ind w:firstLine="540"/>
        <w:jc w:val="both"/>
      </w:pPr>
      <w:r>
        <w:t>3.1. При начислении процентов количество дней в году принимается равным фактическому (365 или 366), в месяце - фактическому.</w:t>
      </w:r>
    </w:p>
    <w:p w14:paraId="44D8B335" w14:textId="77777777" w:rsidR="00B10714" w:rsidRDefault="00B10714" w:rsidP="00B10714">
      <w:pPr>
        <w:pStyle w:val="ConsPlusNormal"/>
        <w:ind w:firstLine="540"/>
        <w:jc w:val="both"/>
      </w:pPr>
      <w:r>
        <w:t>3.2. Проценты начисляются со дня поступления денежных средств на Текущий счет включительно по день, предшествующий дню возврата всей суммы денежных средств, находящейся на Текущем счете (закрытия Текущего счета).</w:t>
      </w:r>
    </w:p>
    <w:p w14:paraId="485FC189" w14:textId="77777777" w:rsidR="00B10714" w:rsidRDefault="00B10714" w:rsidP="00B10714">
      <w:pPr>
        <w:pStyle w:val="ConsPlusNormal"/>
        <w:ind w:firstLine="540"/>
        <w:jc w:val="both"/>
      </w:pPr>
      <w:r>
        <w:t>3.3. Проценты начисляются ежемесячно и выплачиваются в последний рабочий день месяца путем зачисления на Текущий счет. Расчетный период для начисления процентов - с первого по последнее число каждого месяца.</w:t>
      </w:r>
    </w:p>
    <w:p w14:paraId="1C9070F9" w14:textId="77777777" w:rsidR="00B10714" w:rsidRDefault="00B10714" w:rsidP="00B10714">
      <w:pPr>
        <w:pStyle w:val="ConsPlusNormal"/>
        <w:ind w:firstLine="540"/>
        <w:jc w:val="both"/>
      </w:pPr>
      <w:r>
        <w:t>3.4. При начислении процентов учитываются все изменения процентной ставки и фактические ежедневные остатки денежных средств на Текущем счете.</w:t>
      </w:r>
    </w:p>
    <w:p w14:paraId="6C4ACFE1" w14:textId="77777777" w:rsidR="00B10714" w:rsidRDefault="00B10714" w:rsidP="00B10714">
      <w:pPr>
        <w:pStyle w:val="ConsPlusNormal"/>
        <w:jc w:val="both"/>
      </w:pPr>
    </w:p>
    <w:p w14:paraId="0D15D943" w14:textId="77777777" w:rsidR="00B10714" w:rsidRDefault="00B10714" w:rsidP="00B10714">
      <w:pPr>
        <w:pStyle w:val="ConsPlusNormal"/>
        <w:jc w:val="center"/>
        <w:outlineLvl w:val="1"/>
      </w:pPr>
      <w:r>
        <w:t>4. ДОПОЛНИТЕЛЬНЫЕ УСЛОВИЯ</w:t>
      </w:r>
    </w:p>
    <w:p w14:paraId="1A3C8FD2" w14:textId="77777777" w:rsidR="00B10714" w:rsidRDefault="00B10714" w:rsidP="00B10714">
      <w:pPr>
        <w:pStyle w:val="ConsPlusNormal"/>
        <w:jc w:val="both"/>
      </w:pPr>
    </w:p>
    <w:p w14:paraId="206632C6" w14:textId="77777777" w:rsidR="00B10714" w:rsidRDefault="00B10714" w:rsidP="00B10714">
      <w:pPr>
        <w:pStyle w:val="ConsPlusNormal"/>
        <w:ind w:firstLine="540"/>
        <w:jc w:val="both"/>
      </w:pPr>
      <w:r>
        <w:t>4.1. Заключением настоящего Договора Владелец счета уведомлен и согласен со следующим порядком:</w:t>
      </w:r>
    </w:p>
    <w:p w14:paraId="0BB69459" w14:textId="77777777" w:rsidR="00B10714" w:rsidRDefault="00B10714" w:rsidP="00B10714">
      <w:pPr>
        <w:pStyle w:val="ConsPlusNormal"/>
        <w:ind w:firstLine="540"/>
        <w:jc w:val="both"/>
      </w:pPr>
      <w:r>
        <w:t>предусмотренные п. 2.1.2 настоящего Договора операции по Текущему счету производятся Банком не позднее следующего рабочего дня, если иной срок не предусмотрен законодательством или Договором;</w:t>
      </w:r>
    </w:p>
    <w:p w14:paraId="7665D992" w14:textId="77777777" w:rsidR="00B10714" w:rsidRDefault="00B10714" w:rsidP="00B10714">
      <w:pPr>
        <w:pStyle w:val="ConsPlusNormal"/>
        <w:ind w:firstLine="540"/>
        <w:jc w:val="both"/>
      </w:pPr>
      <w:r>
        <w:t>если зачисление, перевод (списание) денежных средств приходится на общеустановленные выходные, праздничные дни, то зачисление, перевод (списание) денежных средств с Текущего счета (на Текущий счет) производится в первый рабочий день, следующий за выходным или праздничным днем;</w:t>
      </w:r>
    </w:p>
    <w:p w14:paraId="3C589B91" w14:textId="77777777" w:rsidR="00B10714" w:rsidRDefault="00B10714" w:rsidP="00B10714">
      <w:pPr>
        <w:pStyle w:val="ConsPlusNormal"/>
        <w:ind w:firstLine="540"/>
        <w:jc w:val="both"/>
      </w:pPr>
      <w:r>
        <w:t>с Текущего счета зачисление на текущий счет с БПК производится не позднее рабочего дня, следующего за днем списания денежных средств с Текущего счета;</w:t>
      </w:r>
    </w:p>
    <w:p w14:paraId="2E54E850" w14:textId="77777777" w:rsidR="00B10714" w:rsidRDefault="00B10714" w:rsidP="00B10714">
      <w:pPr>
        <w:pStyle w:val="ConsPlusNormal"/>
        <w:ind w:firstLine="540"/>
        <w:jc w:val="both"/>
      </w:pPr>
      <w:r>
        <w:t>при осуществлении перевода (списания) денежных средств с Текущего счета в выходной или праздничный день, зачисление на текущий счет с БПК производится не позднее двух рабочих дней, следующих за выходным или праздничным днем.</w:t>
      </w:r>
    </w:p>
    <w:p w14:paraId="0A61085A" w14:textId="77777777" w:rsidR="00B10714" w:rsidRDefault="00B10714" w:rsidP="00B10714">
      <w:pPr>
        <w:pStyle w:val="ConsPlusNormal"/>
        <w:ind w:firstLine="540"/>
        <w:jc w:val="both"/>
      </w:pPr>
      <w:r>
        <w:t>4.2. В случае нарушения по вине Банка сроков проведения операций по Текущему счету, Банк уплачивает Владельцу счета по его письменному обращению пеню в размере 0,01 (ноль целых одной сотой) процента от несвоевременно перечисленной/зачисленной (выданной) суммы денежных средств за каждый календарный день просрочки.</w:t>
      </w:r>
    </w:p>
    <w:p w14:paraId="478A1C84" w14:textId="77777777" w:rsidR="00B10714" w:rsidRDefault="00B10714" w:rsidP="00B10714">
      <w:pPr>
        <w:pStyle w:val="ConsPlusNormal"/>
        <w:ind w:firstLine="540"/>
        <w:jc w:val="both"/>
      </w:pPr>
      <w:r>
        <w:t>4.3.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1874DA28" w14:textId="77777777" w:rsidR="00B10714" w:rsidRDefault="00B10714" w:rsidP="00B10714">
      <w:pPr>
        <w:pStyle w:val="ConsPlusNormal"/>
        <w:ind w:firstLine="540"/>
        <w:jc w:val="both"/>
      </w:pPr>
      <w:r>
        <w:t xml:space="preserve">4.4. Банк не несет ответственности за неисполнение или ненадлежащее исполнение принятых платежных инструкций Владельца счета в случаях указания Владельцем счета неверных реквизитов платежных инструкций, случаях аварий и неработоспособности </w:t>
      </w:r>
      <w:r>
        <w:lastRenderedPageBreak/>
        <w:t>программно-технических средств, систем, произошедших не по вине Банка, в иных случаях, предусмотренных законодательством.</w:t>
      </w:r>
    </w:p>
    <w:p w14:paraId="55E20114" w14:textId="77777777" w:rsidR="00B10714" w:rsidRDefault="00B10714" w:rsidP="00B10714">
      <w:pPr>
        <w:pStyle w:val="ConsPlusNormal"/>
        <w:ind w:firstLine="540"/>
        <w:jc w:val="both"/>
      </w:pPr>
      <w:r>
        <w:t>4.5. Банк несет ответственность, установленную законодательством, за привлечение денежных средств физических лиц, открытие и ведение счетов физических лиц без лицензии либо в период отзыва лицензии.</w:t>
      </w:r>
    </w:p>
    <w:p w14:paraId="5A504038" w14:textId="77777777" w:rsidR="00B10714" w:rsidRDefault="00B10714" w:rsidP="00B10714">
      <w:pPr>
        <w:pStyle w:val="ConsPlusNormal"/>
        <w:ind w:firstLine="540"/>
        <w:jc w:val="both"/>
      </w:pPr>
      <w:r>
        <w:t>4.6. Владелец счета несет ответственность согласно законодательству за достоверность представляемых в Банк документов, сведений и другой информации, служащих основанием для проведения Банком операций по Текущему счету.</w:t>
      </w:r>
    </w:p>
    <w:p w14:paraId="53BC8A05" w14:textId="77777777" w:rsidR="00B10714" w:rsidRDefault="00B10714" w:rsidP="00B10714">
      <w:pPr>
        <w:pStyle w:val="ConsPlusNormal"/>
        <w:ind w:firstLine="540"/>
        <w:jc w:val="both"/>
      </w:pPr>
      <w:r>
        <w:t>4.7.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0307CE51" w14:textId="77777777" w:rsidR="00B10714" w:rsidRDefault="00B10714" w:rsidP="00B10714">
      <w:pPr>
        <w:pStyle w:val="ConsPlusNormal"/>
        <w:ind w:firstLine="540"/>
        <w:jc w:val="both"/>
      </w:pPr>
      <w:r>
        <w:t>4.8. При выплате денежных средств с Текущего счета наличной иностранной валютой Владелец счета обязуется продать, а Банк купить часть валюты, в сумме не кратной минимальному номиналу банкноты соответствующей иностранной валюты по курсу покупки соответствующей наличной иностранной валюты, установленному в момент совершения операции в кассе Банка.</w:t>
      </w:r>
    </w:p>
    <w:p w14:paraId="5D82AD80" w14:textId="77777777" w:rsidR="00B10714" w:rsidRDefault="00B10714" w:rsidP="00B10714">
      <w:pPr>
        <w:pStyle w:val="ConsPlusNormal"/>
        <w:ind w:firstLine="540"/>
        <w:jc w:val="both"/>
      </w:pPr>
      <w:r>
        <w:t>4.9. Осуществление других банковских операций, не относящихся непосредственно к обслуживанию Текущего счета и не предусмотренных Договором, регламентируется отдельными договорами, заключенными между Владельцем счета и Банком.</w:t>
      </w:r>
    </w:p>
    <w:p w14:paraId="7946EA8E" w14:textId="77777777" w:rsidR="00B10714" w:rsidRDefault="00B10714" w:rsidP="00B10714">
      <w:pPr>
        <w:pStyle w:val="ConsPlusNormal"/>
        <w:ind w:firstLine="540"/>
        <w:jc w:val="both"/>
      </w:pPr>
      <w:r>
        <w:t>4.10. Банк не несет ответственности за неисполнение либо ненадлежащее исполнение обязательств по Договору в случае изменения законодательства.</w:t>
      </w:r>
    </w:p>
    <w:p w14:paraId="30A13F60" w14:textId="77777777" w:rsidR="00B10714" w:rsidRDefault="00B10714" w:rsidP="00B10714">
      <w:pPr>
        <w:pStyle w:val="ConsPlusNormal"/>
        <w:ind w:firstLine="540"/>
        <w:jc w:val="both"/>
      </w:pPr>
      <w:r>
        <w:t>4.11. Заключением настоящего Договора Владелец счета уведомлен и согласен с тем, что Банком обеспечивается соблюдение требований Закона США "О налогообложении иностранных счетов" (FATCA).</w:t>
      </w:r>
    </w:p>
    <w:p w14:paraId="35090E08" w14:textId="77777777" w:rsidR="00B10714" w:rsidRDefault="00B10714" w:rsidP="00B10714">
      <w:pPr>
        <w:pStyle w:val="ConsPlusNormal"/>
        <w:jc w:val="both"/>
      </w:pPr>
    </w:p>
    <w:p w14:paraId="376C1FAD" w14:textId="77777777" w:rsidR="00B10714" w:rsidRDefault="00B10714" w:rsidP="00B10714">
      <w:pPr>
        <w:pStyle w:val="ConsPlusNormal"/>
        <w:jc w:val="center"/>
        <w:outlineLvl w:val="1"/>
      </w:pPr>
      <w:r>
        <w:t>5. ПРЕКРАЩЕНИЕ ОБЯЗАТЕЛЬСТВ ПО ДОГОВОРУ</w:t>
      </w:r>
    </w:p>
    <w:p w14:paraId="4A07F05C" w14:textId="77777777" w:rsidR="00B10714" w:rsidRDefault="00B10714" w:rsidP="00B10714">
      <w:pPr>
        <w:pStyle w:val="ConsPlusNormal"/>
        <w:jc w:val="both"/>
      </w:pPr>
    </w:p>
    <w:p w14:paraId="2D9CE253" w14:textId="77777777" w:rsidR="00B10714" w:rsidRDefault="00B10714" w:rsidP="00B10714">
      <w:pPr>
        <w:pStyle w:val="ConsPlusNormal"/>
        <w:ind w:firstLine="540"/>
        <w:jc w:val="both"/>
      </w:pPr>
      <w:r>
        <w:t>5.1. Текущий счет закрывается при условии, что на него не наложен арест, отсутствуют предписания о приостановлении операций по Текущему счету, в случаях, предусмотренных законодательством и Договором.</w:t>
      </w:r>
    </w:p>
    <w:p w14:paraId="76A34904" w14:textId="63B3BCF2" w:rsidR="00B10714" w:rsidRDefault="00B10714" w:rsidP="00B10714">
      <w:pPr>
        <w:pStyle w:val="ConsPlusNormal"/>
        <w:ind w:firstLine="540"/>
        <w:jc w:val="both"/>
      </w:pPr>
      <w:bookmarkStart w:id="3" w:name="Par1338"/>
      <w:bookmarkEnd w:id="3"/>
      <w:r>
        <w:t xml:space="preserve">5.2. Закрытие Текущего счета по требованию Владельца счета производится не позднее 30 (тридцати) </w:t>
      </w:r>
      <w:r w:rsidR="004D0318">
        <w:t>календарных дней</w:t>
      </w:r>
      <w:r>
        <w:t xml:space="preserve"> со дня получения Банком заявления при условии исполнения Владельцем счета всех обязательств перед Банком согласно условиям Договора, за исключением случая, когда между Владельцем счета и Банком заключен и действует договор банковского вклада (депозита), согласно которому возврат вклада (депозита) осуществляется Банком путем безналичного перечисления денежных средств на Текущий счет. В этом случае закрытие Текущего счета по требованию Владельца счета осуществляется </w:t>
      </w:r>
      <w:r w:rsidR="004D0318" w:rsidRPr="004D0318">
        <w:t>в течение 30 (тридцати) календарных</w:t>
      </w:r>
      <w:r>
        <w:t xml:space="preserve"> дней после даты наступления срока возврата вклада (депозита) (для договора срочного банковского вклада (депозита)) или с даты наступления (ненаступления) обстоятельства (события), при наступлении (ненаступлении) которого Банк обязуется возвратить вклад (депозит) Владельцу счета (вкладчику) согласно договору условного банковского вклада (депозита).</w:t>
      </w:r>
    </w:p>
    <w:p w14:paraId="71350780" w14:textId="77777777" w:rsidR="00B10714" w:rsidRDefault="00B10714" w:rsidP="00B10714">
      <w:pPr>
        <w:pStyle w:val="ConsPlusNormal"/>
        <w:ind w:firstLine="540"/>
        <w:jc w:val="both"/>
      </w:pPr>
      <w:r>
        <w:t>5.3. Банк вправе в одностороннем порядке прекратить обязательства по Договору и закрыть Текущий счет при условии, что Текущий счет не используется в рамках исполнения обязательств по иному договору, заключенному между Владельцем счета и Банком, в следующих случаях:</w:t>
      </w:r>
    </w:p>
    <w:p w14:paraId="1A6DACD1" w14:textId="77777777" w:rsidR="00B10714" w:rsidRDefault="00B10714" w:rsidP="00B10714">
      <w:pPr>
        <w:pStyle w:val="ConsPlusNormal"/>
        <w:ind w:firstLine="540"/>
        <w:jc w:val="both"/>
      </w:pPr>
      <w:r>
        <w:t>при отсутствии денежных средств на Текущем счете в течении трех месяцев со дня последнего перечисления с него денежных средств или со дня открытия его с нулевым остатком. Срок наложения ареста на денежные средства на Текущем счете, приостановления операций по Текущему счету не учитывается в течение вышеуказанного срока. При этом уведомление Владельца счета о прекращении обязательств по Договору Банком в одностороннем порядке не производится;</w:t>
      </w:r>
    </w:p>
    <w:p w14:paraId="7C8B9661" w14:textId="77777777" w:rsidR="00B10714" w:rsidRDefault="00B10714" w:rsidP="00B10714">
      <w:pPr>
        <w:pStyle w:val="ConsPlusNormal"/>
        <w:ind w:firstLine="540"/>
        <w:jc w:val="both"/>
      </w:pPr>
      <w:r>
        <w:lastRenderedPageBreak/>
        <w:t>при невыполнении Владельцем счета условий Договора;</w:t>
      </w:r>
    </w:p>
    <w:p w14:paraId="1214F9E2" w14:textId="77777777" w:rsidR="00B10714" w:rsidRDefault="00B10714" w:rsidP="00B10714">
      <w:pPr>
        <w:pStyle w:val="ConsPlusNormal"/>
        <w:ind w:firstLine="540"/>
        <w:jc w:val="both"/>
      </w:pPr>
      <w:r>
        <w:t>при отсутствии операций по Текущему счету (без учета причисляемых Банком процентов за пользование денежными средствами, находящимися на Текущем счете) в течение 1 (одного) года, не включая срока наложения ареста на денежные средства на Текущем счете. При этом если в течение 6 (шести) месяцев со дня уведомления Владельца счета о прекращении Банком обязательств по Договору, Владелец счета не распорядится находящимися на счете денежными средствами, Банк со дня истечения указанного периода прекращает начисление процентов на денежные средства, находящиеся на счете. Остаток денежных средств выплачивается Владельцу счету по его требованию, не позднее следующего банковского дня после предъявления такого требования, если иное не предусмотрено законодательством.</w:t>
      </w:r>
    </w:p>
    <w:p w14:paraId="49C30348" w14:textId="77777777" w:rsidR="00B10714" w:rsidRDefault="00B10714" w:rsidP="00B10714">
      <w:pPr>
        <w:pStyle w:val="ConsPlusNormal"/>
        <w:ind w:firstLine="540"/>
        <w:jc w:val="both"/>
      </w:pPr>
      <w:r>
        <w:t>5.4. Выплата наличными денежными средствами (безналичное перечисление по указанию Владельца счета) остатка денежных средств на счете осуществляется в любом подразделении Банка в сроки, установленные законодательством.</w:t>
      </w:r>
    </w:p>
    <w:p w14:paraId="5961B320" w14:textId="77777777" w:rsidR="00B10714" w:rsidRDefault="00B10714" w:rsidP="00B10714">
      <w:pPr>
        <w:pStyle w:val="ConsPlusNormal"/>
        <w:ind w:firstLine="540"/>
        <w:jc w:val="both"/>
      </w:pPr>
      <w:r>
        <w:t>Выплата производится на основании документа, удостоверяющего личность Владельца счета, и заявления (установленной Банком формы) Владельца счета.</w:t>
      </w:r>
    </w:p>
    <w:p w14:paraId="1421C7E4" w14:textId="77777777" w:rsidR="00B10714" w:rsidRDefault="00B10714" w:rsidP="00B10714">
      <w:pPr>
        <w:pStyle w:val="ConsPlusNormal"/>
        <w:jc w:val="both"/>
      </w:pPr>
    </w:p>
    <w:p w14:paraId="6EFE3391" w14:textId="77777777" w:rsidR="00B10714" w:rsidRDefault="00B10714" w:rsidP="00B10714">
      <w:pPr>
        <w:pStyle w:val="ConsPlusNormal"/>
        <w:jc w:val="center"/>
        <w:outlineLvl w:val="1"/>
      </w:pPr>
      <w:r>
        <w:t>6. ОСОБЫЕ УСЛОВИЯ</w:t>
      </w:r>
    </w:p>
    <w:p w14:paraId="290D354B" w14:textId="77777777" w:rsidR="00B10714" w:rsidRDefault="00B10714" w:rsidP="00B10714">
      <w:pPr>
        <w:pStyle w:val="ConsPlusNormal"/>
        <w:jc w:val="both"/>
      </w:pPr>
    </w:p>
    <w:p w14:paraId="7AC23C35" w14:textId="77777777" w:rsidR="00B10714" w:rsidRDefault="00B10714" w:rsidP="00B10714">
      <w:pPr>
        <w:pStyle w:val="ConsPlusNormal"/>
        <w:ind w:firstLine="540"/>
        <w:jc w:val="both"/>
      </w:pPr>
      <w:r>
        <w:t>6.1. При получении Банком информации посредством АИС ИДО о неисполненных денежных обязательствах Владельца счета Банк обеспечивает направление денежных средств с Текущего счета на исполнение неисполненного денежного обязательства Владельца счета в порядке, определенном законодательством.</w:t>
      </w:r>
    </w:p>
    <w:p w14:paraId="088CC5C7" w14:textId="77777777" w:rsidR="00B10714" w:rsidRDefault="00B10714" w:rsidP="00B10714">
      <w:pPr>
        <w:pStyle w:val="ConsPlusNormal"/>
        <w:ind w:firstLine="540"/>
        <w:jc w:val="both"/>
      </w:pPr>
      <w:r>
        <w:t>6.2. Условия Договора могут быть изменены по соглашению Владельца счета и Банка, а также по требованию Владельца счета или Банка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оформляются в письменном виде и подписываются Владельцем счета и Банком, за исключением изменений, указанных в подпункте 2.3.7 пункта 2.3 настоящего Договора.</w:t>
      </w:r>
    </w:p>
    <w:p w14:paraId="1B8C14F9" w14:textId="1790378E" w:rsidR="00B10714" w:rsidRDefault="00B10714" w:rsidP="00B10714">
      <w:pPr>
        <w:pStyle w:val="ConsPlusNormal"/>
        <w:ind w:firstLine="540"/>
        <w:jc w:val="both"/>
      </w:pPr>
      <w:r>
        <w:t xml:space="preserve">6.3. Банк осуществляет банковские операции по привлечению денежных средств физических лиц на счета на основании лицензии на осуществление банковской деятельности </w:t>
      </w:r>
      <w:r w:rsidR="004D0318">
        <w:t>№</w:t>
      </w:r>
      <w:r>
        <w:t xml:space="preserve"> _____ от ______________, выданной Национальным банком.</w:t>
      </w:r>
    </w:p>
    <w:p w14:paraId="680D5857" w14:textId="77777777" w:rsidR="00B10714" w:rsidRDefault="00B10714" w:rsidP="00B10714">
      <w:pPr>
        <w:pStyle w:val="ConsPlusNormal"/>
        <w:jc w:val="both"/>
      </w:pPr>
    </w:p>
    <w:p w14:paraId="0EE7F7AD" w14:textId="77777777" w:rsidR="00B10714" w:rsidRDefault="00B10714" w:rsidP="00B10714">
      <w:pPr>
        <w:pStyle w:val="ConsPlusNormal"/>
        <w:jc w:val="both"/>
      </w:pPr>
    </w:p>
    <w:p w14:paraId="74156FA1" w14:textId="77777777" w:rsidR="00B10714" w:rsidRPr="004D0318" w:rsidRDefault="00B10714" w:rsidP="00B10714">
      <w:pPr>
        <w:pStyle w:val="ConsPlusNormal"/>
        <w:jc w:val="both"/>
      </w:pPr>
    </w:p>
    <w:p w14:paraId="708B5A49" w14:textId="77777777" w:rsidR="00B10714" w:rsidRPr="004D0318" w:rsidRDefault="00B10714" w:rsidP="00B10714">
      <w:pPr>
        <w:pStyle w:val="ConsPlusNormal"/>
        <w:jc w:val="both"/>
      </w:pPr>
    </w:p>
    <w:p w14:paraId="64848E78" w14:textId="77777777" w:rsidR="00B10714" w:rsidRPr="004D0318" w:rsidRDefault="00B10714" w:rsidP="00B10714">
      <w:pPr>
        <w:pStyle w:val="ConsPlusNormal"/>
        <w:jc w:val="both"/>
      </w:pPr>
    </w:p>
    <w:p w14:paraId="44F4E631" w14:textId="77777777" w:rsidR="00B10714" w:rsidRPr="004D0318" w:rsidRDefault="00B10714" w:rsidP="00B10714">
      <w:pPr>
        <w:pStyle w:val="ConsPlusNormal"/>
        <w:jc w:val="both"/>
      </w:pPr>
    </w:p>
    <w:p w14:paraId="7EE010D7" w14:textId="77777777" w:rsidR="00B10714" w:rsidRPr="004D0318" w:rsidRDefault="00B10714" w:rsidP="00B10714">
      <w:pPr>
        <w:pStyle w:val="ConsPlusNormal"/>
        <w:jc w:val="both"/>
      </w:pPr>
    </w:p>
    <w:p w14:paraId="27F4E595" w14:textId="77777777" w:rsidR="00B10714" w:rsidRPr="004D0318" w:rsidRDefault="00B10714" w:rsidP="00B10714">
      <w:pPr>
        <w:pStyle w:val="ConsPlusNormal"/>
        <w:jc w:val="both"/>
      </w:pPr>
    </w:p>
    <w:p w14:paraId="36CC6418" w14:textId="77777777" w:rsidR="00B10714" w:rsidRPr="004D0318" w:rsidRDefault="00B10714" w:rsidP="00B10714">
      <w:pPr>
        <w:pStyle w:val="ConsPlusNormal"/>
        <w:jc w:val="both"/>
      </w:pPr>
    </w:p>
    <w:p w14:paraId="68E332CB" w14:textId="77777777" w:rsidR="00B10714" w:rsidRPr="004D0318" w:rsidRDefault="00B10714" w:rsidP="00B10714">
      <w:pPr>
        <w:pStyle w:val="ConsPlusNormal"/>
        <w:jc w:val="both"/>
      </w:pPr>
    </w:p>
    <w:p w14:paraId="4C094C48" w14:textId="77777777" w:rsidR="00B10714" w:rsidRPr="004D0318" w:rsidRDefault="00B10714" w:rsidP="00B10714">
      <w:pPr>
        <w:pStyle w:val="ConsPlusNormal"/>
        <w:jc w:val="both"/>
      </w:pPr>
    </w:p>
    <w:p w14:paraId="3B245722" w14:textId="77777777" w:rsidR="00B10714" w:rsidRPr="004D0318" w:rsidRDefault="00B10714" w:rsidP="00B10714">
      <w:pPr>
        <w:pStyle w:val="ConsPlusNormal"/>
        <w:jc w:val="both"/>
      </w:pPr>
    </w:p>
    <w:p w14:paraId="489B9336" w14:textId="77777777" w:rsidR="00B10714" w:rsidRPr="004D0318" w:rsidRDefault="00B10714" w:rsidP="00B10714">
      <w:pPr>
        <w:pStyle w:val="ConsPlusNormal"/>
        <w:jc w:val="both"/>
      </w:pPr>
    </w:p>
    <w:p w14:paraId="19F93D7C" w14:textId="77777777" w:rsidR="00B10714" w:rsidRPr="004D0318" w:rsidRDefault="00B10714" w:rsidP="00B10714">
      <w:pPr>
        <w:pStyle w:val="ConsPlusNormal"/>
        <w:jc w:val="both"/>
      </w:pPr>
    </w:p>
    <w:p w14:paraId="08827E55" w14:textId="77777777" w:rsidR="00B10714" w:rsidRPr="004D0318" w:rsidRDefault="00B10714" w:rsidP="00B10714">
      <w:pPr>
        <w:pStyle w:val="ConsPlusNormal"/>
        <w:jc w:val="both"/>
      </w:pPr>
    </w:p>
    <w:p w14:paraId="4122965A" w14:textId="77777777" w:rsidR="00B10714" w:rsidRPr="004D0318" w:rsidRDefault="00B10714" w:rsidP="00B10714">
      <w:pPr>
        <w:pStyle w:val="ConsPlusNormal"/>
        <w:jc w:val="both"/>
      </w:pPr>
    </w:p>
    <w:p w14:paraId="73569DB2" w14:textId="77777777" w:rsidR="00B10714" w:rsidRPr="004D0318" w:rsidRDefault="00B10714" w:rsidP="00B10714">
      <w:pPr>
        <w:pStyle w:val="ConsPlusNormal"/>
        <w:jc w:val="both"/>
      </w:pPr>
    </w:p>
    <w:p w14:paraId="0134C9F3" w14:textId="77777777" w:rsidR="00B10714" w:rsidRPr="004D0318" w:rsidRDefault="00B10714" w:rsidP="00B10714">
      <w:pPr>
        <w:pStyle w:val="ConsPlusNormal"/>
        <w:jc w:val="both"/>
      </w:pPr>
    </w:p>
    <w:p w14:paraId="282337EB" w14:textId="77777777" w:rsidR="00B10714" w:rsidRPr="004D0318" w:rsidRDefault="00B10714" w:rsidP="00B10714">
      <w:pPr>
        <w:pStyle w:val="ConsPlusNormal"/>
        <w:jc w:val="both"/>
      </w:pPr>
    </w:p>
    <w:p w14:paraId="756864C7" w14:textId="77777777" w:rsidR="00B10714" w:rsidRDefault="00B10714" w:rsidP="00B10714">
      <w:pPr>
        <w:pStyle w:val="ConsPlusNormal"/>
        <w:jc w:val="right"/>
        <w:outlineLvl w:val="1"/>
      </w:pPr>
      <w:r>
        <w:t>Приложение</w:t>
      </w:r>
    </w:p>
    <w:p w14:paraId="40EF18B5" w14:textId="77777777" w:rsidR="00B10714" w:rsidRDefault="00B10714" w:rsidP="00B10714">
      <w:pPr>
        <w:pStyle w:val="ConsPlusNormal"/>
        <w:jc w:val="right"/>
      </w:pPr>
      <w:r>
        <w:lastRenderedPageBreak/>
        <w:t>к Публичной оферте</w:t>
      </w:r>
    </w:p>
    <w:p w14:paraId="2F93BFAE" w14:textId="77777777" w:rsidR="00B10714" w:rsidRDefault="00B10714" w:rsidP="00B10714">
      <w:pPr>
        <w:pStyle w:val="ConsPlusNormal"/>
        <w:jc w:val="right"/>
      </w:pPr>
      <w:r>
        <w:t>(предложению) на заключение</w:t>
      </w:r>
    </w:p>
    <w:p w14:paraId="522D4D94" w14:textId="77777777" w:rsidR="00B10714" w:rsidRDefault="00B10714" w:rsidP="00B10714">
      <w:pPr>
        <w:pStyle w:val="ConsPlusNormal"/>
        <w:jc w:val="right"/>
      </w:pPr>
      <w:r>
        <w:t>договора текущего (расчетного)</w:t>
      </w:r>
    </w:p>
    <w:p w14:paraId="2F05F8AA" w14:textId="77777777" w:rsidR="00B10714" w:rsidRDefault="00B10714" w:rsidP="00B10714">
      <w:pPr>
        <w:pStyle w:val="ConsPlusNormal"/>
        <w:jc w:val="right"/>
      </w:pPr>
      <w:r>
        <w:t>банковского счета</w:t>
      </w:r>
    </w:p>
    <w:p w14:paraId="132159B1" w14:textId="77777777" w:rsidR="00B10714" w:rsidRDefault="00B10714" w:rsidP="00B10714">
      <w:pPr>
        <w:pStyle w:val="ConsPlusNormal"/>
        <w:jc w:val="right"/>
      </w:pPr>
      <w:r>
        <w:t>физического лица</w:t>
      </w:r>
    </w:p>
    <w:p w14:paraId="017A9D2B" w14:textId="77777777" w:rsidR="00B10714" w:rsidRDefault="00B10714" w:rsidP="00B10714">
      <w:pPr>
        <w:pStyle w:val="ConsPlusNormal"/>
        <w:jc w:val="both"/>
      </w:pPr>
    </w:p>
    <w:p w14:paraId="57EC2122" w14:textId="77777777" w:rsidR="00B10714" w:rsidRDefault="00B10714" w:rsidP="00B10714">
      <w:pPr>
        <w:pStyle w:val="ConsPlusNonformat"/>
        <w:jc w:val="both"/>
      </w:pPr>
      <w:r>
        <w:t xml:space="preserve">                                 ЗАЯВЛЕНИЕ</w:t>
      </w:r>
    </w:p>
    <w:p w14:paraId="18BFFD22" w14:textId="77777777" w:rsidR="00B10714" w:rsidRDefault="00B10714" w:rsidP="00B10714">
      <w:pPr>
        <w:pStyle w:val="ConsPlusNonformat"/>
        <w:jc w:val="both"/>
      </w:pPr>
      <w:r>
        <w:t xml:space="preserve">            на открытие текущего (расчетного) банковского счета</w:t>
      </w:r>
    </w:p>
    <w:p w14:paraId="185EAFE3" w14:textId="77777777" w:rsidR="00B10714" w:rsidRDefault="00B10714" w:rsidP="00B10714">
      <w:pPr>
        <w:pStyle w:val="ConsPlusNormal"/>
        <w:jc w:val="both"/>
      </w:pPr>
    </w:p>
    <w:p w14:paraId="03B5BE8C" w14:textId="72183D1B" w:rsidR="00B10714" w:rsidRDefault="00B10714" w:rsidP="00B10714">
      <w:pPr>
        <w:pStyle w:val="ConsPlusNormal"/>
        <w:ind w:firstLine="540"/>
        <w:jc w:val="both"/>
      </w:pPr>
      <w:r>
        <w:t>Прошу открыть мне текущий (расчетный) банковский счет в белорусских рублях в ОАО "Белагропромбанк" на условиях публичной оферты (предложения) на заключение договора текущего (расчетного) банковского счета физического лица.</w:t>
      </w:r>
    </w:p>
    <w:p w14:paraId="6E5BB65B" w14:textId="77777777" w:rsidR="00B10714" w:rsidRDefault="00B10714" w:rsidP="00B10714">
      <w:pPr>
        <w:pStyle w:val="ConsPlusNormal"/>
        <w:jc w:val="both"/>
      </w:pPr>
    </w:p>
    <w:p w14:paraId="4F6FB56C" w14:textId="77777777" w:rsidR="00B10714" w:rsidRDefault="00B10714" w:rsidP="00B10714">
      <w:pPr>
        <w:pStyle w:val="ConsPlusNormal"/>
        <w:jc w:val="both"/>
      </w:pPr>
    </w:p>
    <w:p w14:paraId="7BE98057" w14:textId="77777777" w:rsidR="006C757D" w:rsidRPr="00B10714" w:rsidRDefault="006C757D" w:rsidP="00B10714">
      <w:pPr>
        <w:spacing w:after="0"/>
      </w:pPr>
    </w:p>
    <w:sectPr w:rsidR="006C757D" w:rsidRPr="00B10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roman"/>
    <w:pitch w:val="default"/>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7D"/>
    <w:rsid w:val="004D0318"/>
    <w:rsid w:val="006C757D"/>
    <w:rsid w:val="00B10714"/>
    <w:rsid w:val="00C46F72"/>
    <w:rsid w:val="00D72A1F"/>
    <w:rsid w:val="00E5017A"/>
    <w:rsid w:val="00EC7CC6"/>
    <w:rsid w:val="00F85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3483"/>
  <w15:chartTrackingRefBased/>
  <w15:docId w15:val="{02202A63-5EF8-46E6-BAB7-013C5ED4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714"/>
    <w:rPr>
      <w:rFonts w:eastAsiaTheme="minorEastAsia"/>
      <w:lang w:eastAsia="ru-RU"/>
    </w:rPr>
  </w:style>
  <w:style w:type="paragraph" w:styleId="1">
    <w:name w:val="heading 1"/>
    <w:basedOn w:val="a"/>
    <w:next w:val="a"/>
    <w:link w:val="10"/>
    <w:uiPriority w:val="9"/>
    <w:qFormat/>
    <w:rsid w:val="006C757D"/>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2">
    <w:name w:val="heading 2"/>
    <w:basedOn w:val="a"/>
    <w:next w:val="a"/>
    <w:link w:val="20"/>
    <w:uiPriority w:val="9"/>
    <w:semiHidden/>
    <w:unhideWhenUsed/>
    <w:qFormat/>
    <w:rsid w:val="006C757D"/>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3">
    <w:name w:val="heading 3"/>
    <w:basedOn w:val="a"/>
    <w:next w:val="a"/>
    <w:link w:val="30"/>
    <w:uiPriority w:val="9"/>
    <w:semiHidden/>
    <w:unhideWhenUsed/>
    <w:qFormat/>
    <w:rsid w:val="006C757D"/>
    <w:pPr>
      <w:keepNext/>
      <w:keepLines/>
      <w:spacing w:before="160" w:after="80"/>
      <w:outlineLvl w:val="2"/>
    </w:pPr>
    <w:rPr>
      <w:rFonts w:eastAsiaTheme="majorEastAsia" w:cstheme="majorBidi"/>
      <w:color w:val="0F4761" w:themeColor="accent1" w:themeShade="BF"/>
      <w:sz w:val="28"/>
      <w:szCs w:val="28"/>
      <w:lang w:eastAsia="en-US"/>
    </w:rPr>
  </w:style>
  <w:style w:type="paragraph" w:styleId="4">
    <w:name w:val="heading 4"/>
    <w:basedOn w:val="a"/>
    <w:next w:val="a"/>
    <w:link w:val="40"/>
    <w:uiPriority w:val="9"/>
    <w:semiHidden/>
    <w:unhideWhenUsed/>
    <w:qFormat/>
    <w:rsid w:val="006C757D"/>
    <w:pPr>
      <w:keepNext/>
      <w:keepLines/>
      <w:spacing w:before="80" w:after="40"/>
      <w:outlineLvl w:val="3"/>
    </w:pPr>
    <w:rPr>
      <w:rFonts w:eastAsiaTheme="majorEastAsia" w:cstheme="majorBidi"/>
      <w:i/>
      <w:iCs/>
      <w:color w:val="0F4761" w:themeColor="accent1" w:themeShade="BF"/>
      <w:lang w:eastAsia="en-US"/>
    </w:rPr>
  </w:style>
  <w:style w:type="paragraph" w:styleId="5">
    <w:name w:val="heading 5"/>
    <w:basedOn w:val="a"/>
    <w:next w:val="a"/>
    <w:link w:val="50"/>
    <w:uiPriority w:val="9"/>
    <w:semiHidden/>
    <w:unhideWhenUsed/>
    <w:qFormat/>
    <w:rsid w:val="006C757D"/>
    <w:pPr>
      <w:keepNext/>
      <w:keepLines/>
      <w:spacing w:before="80" w:after="40"/>
      <w:outlineLvl w:val="4"/>
    </w:pPr>
    <w:rPr>
      <w:rFonts w:eastAsiaTheme="majorEastAsia" w:cstheme="majorBidi"/>
      <w:color w:val="0F4761" w:themeColor="accent1" w:themeShade="BF"/>
      <w:lang w:eastAsia="en-US"/>
    </w:rPr>
  </w:style>
  <w:style w:type="paragraph" w:styleId="6">
    <w:name w:val="heading 6"/>
    <w:basedOn w:val="a"/>
    <w:next w:val="a"/>
    <w:link w:val="60"/>
    <w:uiPriority w:val="9"/>
    <w:semiHidden/>
    <w:unhideWhenUsed/>
    <w:qFormat/>
    <w:rsid w:val="006C757D"/>
    <w:pPr>
      <w:keepNext/>
      <w:keepLines/>
      <w:spacing w:before="40" w:after="0"/>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6C757D"/>
    <w:pPr>
      <w:keepNext/>
      <w:keepLines/>
      <w:spacing w:before="40" w:after="0"/>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6C757D"/>
    <w:pPr>
      <w:keepNext/>
      <w:keepLines/>
      <w:spacing w:after="0"/>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6C757D"/>
    <w:pPr>
      <w:keepNext/>
      <w:keepLines/>
      <w:spacing w:after="0"/>
      <w:outlineLvl w:val="8"/>
    </w:pPr>
    <w:rPr>
      <w:rFonts w:eastAsiaTheme="majorEastAsia" w:cstheme="majorBidi"/>
      <w:color w:val="272727" w:themeColor="text1" w:themeTint="D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5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C75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C75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C75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C75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C75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C757D"/>
    <w:rPr>
      <w:rFonts w:eastAsiaTheme="majorEastAsia" w:cstheme="majorBidi"/>
      <w:color w:val="595959" w:themeColor="text1" w:themeTint="A6"/>
    </w:rPr>
  </w:style>
  <w:style w:type="character" w:customStyle="1" w:styleId="80">
    <w:name w:val="Заголовок 8 Знак"/>
    <w:basedOn w:val="a0"/>
    <w:link w:val="8"/>
    <w:uiPriority w:val="9"/>
    <w:semiHidden/>
    <w:rsid w:val="006C75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C757D"/>
    <w:rPr>
      <w:rFonts w:eastAsiaTheme="majorEastAsia" w:cstheme="majorBidi"/>
      <w:color w:val="272727" w:themeColor="text1" w:themeTint="D8"/>
    </w:rPr>
  </w:style>
  <w:style w:type="paragraph" w:styleId="a3">
    <w:name w:val="Title"/>
    <w:basedOn w:val="a"/>
    <w:next w:val="a"/>
    <w:link w:val="a4"/>
    <w:uiPriority w:val="10"/>
    <w:qFormat/>
    <w:rsid w:val="006C757D"/>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6C7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57D"/>
    <w:pPr>
      <w:numPr>
        <w:ilvl w:val="1"/>
      </w:numPr>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6C75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C757D"/>
    <w:pPr>
      <w:spacing w:before="160"/>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6C757D"/>
    <w:rPr>
      <w:i/>
      <w:iCs/>
      <w:color w:val="404040" w:themeColor="text1" w:themeTint="BF"/>
    </w:rPr>
  </w:style>
  <w:style w:type="paragraph" w:styleId="a7">
    <w:name w:val="List Paragraph"/>
    <w:basedOn w:val="a"/>
    <w:uiPriority w:val="34"/>
    <w:qFormat/>
    <w:rsid w:val="006C757D"/>
    <w:pPr>
      <w:ind w:left="720"/>
      <w:contextualSpacing/>
    </w:pPr>
    <w:rPr>
      <w:rFonts w:eastAsiaTheme="minorHAnsi"/>
      <w:lang w:eastAsia="en-US"/>
    </w:rPr>
  </w:style>
  <w:style w:type="character" w:styleId="a8">
    <w:name w:val="Intense Emphasis"/>
    <w:basedOn w:val="a0"/>
    <w:uiPriority w:val="21"/>
    <w:qFormat/>
    <w:rsid w:val="006C757D"/>
    <w:rPr>
      <w:i/>
      <w:iCs/>
      <w:color w:val="0F4761" w:themeColor="accent1" w:themeShade="BF"/>
    </w:rPr>
  </w:style>
  <w:style w:type="paragraph" w:styleId="a9">
    <w:name w:val="Intense Quote"/>
    <w:basedOn w:val="a"/>
    <w:next w:val="a"/>
    <w:link w:val="aa"/>
    <w:uiPriority w:val="30"/>
    <w:qFormat/>
    <w:rsid w:val="006C757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aa">
    <w:name w:val="Выделенная цитата Знак"/>
    <w:basedOn w:val="a0"/>
    <w:link w:val="a9"/>
    <w:uiPriority w:val="30"/>
    <w:rsid w:val="006C757D"/>
    <w:rPr>
      <w:i/>
      <w:iCs/>
      <w:color w:val="0F4761" w:themeColor="accent1" w:themeShade="BF"/>
    </w:rPr>
  </w:style>
  <w:style w:type="character" w:styleId="ab">
    <w:name w:val="Intense Reference"/>
    <w:basedOn w:val="a0"/>
    <w:uiPriority w:val="32"/>
    <w:qFormat/>
    <w:rsid w:val="006C757D"/>
    <w:rPr>
      <w:b/>
      <w:bCs/>
      <w:smallCaps/>
      <w:color w:val="0F4761" w:themeColor="accent1" w:themeShade="BF"/>
      <w:spacing w:val="5"/>
    </w:rPr>
  </w:style>
  <w:style w:type="paragraph" w:customStyle="1" w:styleId="ConsPlusNormal">
    <w:name w:val="ConsPlusNormal"/>
    <w:rsid w:val="00B10714"/>
    <w:pPr>
      <w:widowControl w:val="0"/>
      <w:autoSpaceDE w:val="0"/>
      <w:autoSpaceDN w:val="0"/>
      <w:adjustRightInd w:val="0"/>
      <w:spacing w:after="0" w:line="240" w:lineRule="auto"/>
    </w:pPr>
    <w:rPr>
      <w:rFonts w:ascii="Times New Roman" w:eastAsiaTheme="minorEastAsia" w:hAnsi="Times New Roman" w:cs="Times New Roman"/>
      <w:kern w:val="0"/>
      <w:lang w:eastAsia="ru-RU"/>
    </w:rPr>
  </w:style>
  <w:style w:type="paragraph" w:customStyle="1" w:styleId="ConsPlusNonformat">
    <w:name w:val="ConsPlusNonformat"/>
    <w:uiPriority w:val="99"/>
    <w:rsid w:val="00B10714"/>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B10714"/>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836936">
      <w:bodyDiv w:val="1"/>
      <w:marLeft w:val="0"/>
      <w:marRight w:val="0"/>
      <w:marTop w:val="0"/>
      <w:marBottom w:val="0"/>
      <w:divBdr>
        <w:top w:val="none" w:sz="0" w:space="0" w:color="auto"/>
        <w:left w:val="none" w:sz="0" w:space="0" w:color="auto"/>
        <w:bottom w:val="none" w:sz="0" w:space="0" w:color="auto"/>
        <w:right w:val="none" w:sz="0" w:space="0" w:color="auto"/>
      </w:divBdr>
      <w:divsChild>
        <w:div w:id="78407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Хиневич М.В.</cp:lastModifiedBy>
  <cp:revision>2</cp:revision>
  <dcterms:created xsi:type="dcterms:W3CDTF">2025-03-04T12:55:00Z</dcterms:created>
  <dcterms:modified xsi:type="dcterms:W3CDTF">2025-03-04T12:55:00Z</dcterms:modified>
</cp:coreProperties>
</file>