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6C42"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ДОГОВОР СРОЧНОГО БЕЗОТЗЫВНОГО БАНКОВСКОГО ВКЛАДА (ДЕПОЗИТА) «ПЛЮС К СТАБИЛЬНОСТИ» №</w:t>
      </w:r>
    </w:p>
    <w:p w14:paraId="122E013D"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(в иностранной валюте)</w:t>
      </w:r>
    </w:p>
    <w:p w14:paraId="09F22BCC"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p>
    <w:p w14:paraId="2A86F226"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на имя ____________________________________________________________</w:t>
      </w:r>
    </w:p>
    <w:p w14:paraId="160468C2"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(фамилия, имя, отчество)</w:t>
      </w:r>
    </w:p>
    <w:p w14:paraId="4233A2DC" w14:textId="77777777" w:rsidR="00500ECC" w:rsidRPr="00500ECC" w:rsidRDefault="00500ECC" w:rsidP="00500ECC">
      <w:pPr>
        <w:suppressAutoHyphens/>
        <w:spacing w:after="0" w:line="240" w:lineRule="auto"/>
        <w:jc w:val="center"/>
        <w:rPr>
          <w:rFonts w:ascii="Times New Roman" w:eastAsia="Times New Roman" w:hAnsi="Times New Roman" w:cs="Times New Roman"/>
          <w:b/>
          <w:kern w:val="0"/>
          <w:sz w:val="24"/>
          <w:szCs w:val="24"/>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500ECC" w:rsidRPr="00500ECC" w14:paraId="705D09EF" w14:textId="77777777" w:rsidTr="005C6061">
        <w:trPr>
          <w:trHeight w:val="229"/>
        </w:trPr>
        <w:tc>
          <w:tcPr>
            <w:tcW w:w="4927" w:type="dxa"/>
            <w:hideMark/>
          </w:tcPr>
          <w:p w14:paraId="51FB973B" w14:textId="77777777" w:rsidR="00500ECC" w:rsidRPr="00500ECC" w:rsidRDefault="00500ECC" w:rsidP="00500ECC">
            <w:pPr>
              <w:suppressAutoHyphens/>
              <w:spacing w:after="0" w:line="240" w:lineRule="auto"/>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г. ____________</w:t>
            </w:r>
          </w:p>
        </w:tc>
        <w:tc>
          <w:tcPr>
            <w:tcW w:w="4927" w:type="dxa"/>
            <w:hideMark/>
          </w:tcPr>
          <w:p w14:paraId="3BE58CF3" w14:textId="77777777" w:rsidR="00500ECC" w:rsidRPr="00500ECC" w:rsidRDefault="00500ECC" w:rsidP="00500ECC">
            <w:pPr>
              <w:suppressAutoHyphens/>
              <w:spacing w:after="0" w:line="240" w:lineRule="auto"/>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«___» _______________ 20__ г.</w:t>
            </w:r>
          </w:p>
        </w:tc>
      </w:tr>
    </w:tbl>
    <w:p w14:paraId="3C5316DA"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 с одной стороны, и __________________________________, именуемый в дальнейшем «Вноситель», с другой стороны, далее совместно именуемые «Стороны», заключили настоящий договор срочного безотзывного банковского вклада (депозита) (далее – Договор) о нижеследующем:</w:t>
      </w:r>
    </w:p>
    <w:p w14:paraId="5AA07AF1" w14:textId="77777777" w:rsidR="00500ECC" w:rsidRPr="00500ECC" w:rsidRDefault="00500ECC" w:rsidP="00500ECC">
      <w:pPr>
        <w:suppressAutoHyphens/>
        <w:spacing w:after="0" w:line="240" w:lineRule="auto"/>
        <w:ind w:firstLine="708"/>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 Вноситель вносит наличными или перечисляет в безналичной форме денежные средства в валюте вклада (депозита) на счет по учету вклада (депозита) №</w:t>
      </w:r>
      <w:r w:rsidRPr="00500ECC">
        <w:rPr>
          <w:rFonts w:ascii="Times New Roman" w:eastAsia="Times New Roman" w:hAnsi="Times New Roman" w:cs="Times New Roman"/>
          <w:kern w:val="0"/>
          <w:sz w:val="24"/>
          <w:szCs w:val="24"/>
          <w:lang w:val="en-GB" w:eastAsia="ru-RU"/>
          <w14:ligatures w14:val="none"/>
        </w:rPr>
        <w:t> </w:t>
      </w:r>
      <w:r w:rsidRPr="00500ECC">
        <w:rPr>
          <w:rFonts w:ascii="Times New Roman" w:eastAsia="Times New Roman" w:hAnsi="Times New Roman" w:cs="Times New Roman"/>
          <w:kern w:val="0"/>
          <w:sz w:val="24"/>
          <w:szCs w:val="24"/>
          <w:lang w:eastAsia="ru-RU"/>
          <w14:ligatures w14:val="none"/>
        </w:rPr>
        <w:t>BY__BAPB3414_______________ / __________, а Вкладополучатель принимает денежные средства во склад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59994FE8" w14:textId="77777777" w:rsidR="00500ECC" w:rsidRPr="00500ECC" w:rsidRDefault="00500ECC" w:rsidP="00500ECC">
      <w:pPr>
        <w:suppressAutoHyphens/>
        <w:spacing w:after="0" w:line="240" w:lineRule="auto"/>
        <w:ind w:firstLine="708"/>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2. Вкладчиком по настоящему Договору является:</w:t>
      </w:r>
    </w:p>
    <w:p w14:paraId="699B67BF"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 Вноситель, до момента предъявления</w:t>
      </w:r>
    </w:p>
    <w:p w14:paraId="09E7FCE1" w14:textId="77777777" w:rsidR="00500ECC" w:rsidRPr="00500ECC" w:rsidRDefault="00500ECC" w:rsidP="00500ECC">
      <w:pPr>
        <w:tabs>
          <w:tab w:val="left" w:pos="795"/>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23DD0C32"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i/>
          <w:kern w:val="0"/>
          <w:sz w:val="24"/>
          <w:szCs w:val="24"/>
          <w:lang w:eastAsia="ru-RU"/>
          <w14:ligatures w14:val="none"/>
        </w:rPr>
      </w:pPr>
      <w:r w:rsidRPr="00500ECC">
        <w:rPr>
          <w:rFonts w:ascii="Times New Roman" w:eastAsia="Times New Roman" w:hAnsi="Times New Roman" w:cs="Times New Roman"/>
          <w:i/>
          <w:kern w:val="0"/>
          <w:sz w:val="24"/>
          <w:szCs w:val="24"/>
          <w:lang w:eastAsia="ru-RU"/>
          <w14:ligatures w14:val="none"/>
        </w:rPr>
        <w:t>(фамилия, имя, отчество лица, на имя которого внесен вклад (депозит) полностью)         (реквизиты документа, удостоверяющего личность)</w:t>
      </w:r>
    </w:p>
    <w:p w14:paraId="7229A670"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 дальнейшем именуемым «Другое лицо», Вкладополучателю в письменной форме первого требования, основанного на правах в отношении данного вклада (депозита);</w:t>
      </w:r>
    </w:p>
    <w:p w14:paraId="42E31371"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2) Другое лицо, после предъявления им Вкладополучателю в письменной форме первого требования, основанного на правах в отношении данного вклада (депозита).</w:t>
      </w:r>
    </w:p>
    <w:p w14:paraId="1C6DC087"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500ECC">
        <w:rPr>
          <w:rFonts w:ascii="Times New Roman" w:eastAsia="Times New Roman" w:hAnsi="Times New Roman" w:cs="Times New Roman"/>
          <w:color w:val="000000"/>
          <w:kern w:val="0"/>
          <w:sz w:val="24"/>
          <w:szCs w:val="24"/>
          <w:lang w:eastAsia="ru-RU"/>
          <w14:ligatures w14:val="none"/>
        </w:rPr>
        <w:t>Первое требование должно быть предъявлено Другим лицом до наступления дня возврата вклада (депозита) в соответствии с пунктом 5 настоящего Договора.</w:t>
      </w:r>
    </w:p>
    <w:p w14:paraId="397FB2CA"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3. Вид Договора: договор срочного безотзывного банковского вклада (депозита).</w:t>
      </w:r>
    </w:p>
    <w:p w14:paraId="72FACE9D"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4. Сумма вклада (депозита) в момент заключения настоящего Договора (сумма первоначального взноса во вклад (депозит)) составляет:</w:t>
      </w:r>
    </w:p>
    <w:tbl>
      <w:tblPr>
        <w:tblW w:w="9464" w:type="dxa"/>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500ECC" w:rsidRPr="00500ECC" w14:paraId="3B71EB95" w14:textId="77777777" w:rsidTr="005C6061">
        <w:trPr>
          <w:trHeight w:val="458"/>
        </w:trPr>
        <w:tc>
          <w:tcPr>
            <w:tcW w:w="3168" w:type="dxa"/>
            <w:tcBorders>
              <w:top w:val="single" w:sz="4" w:space="0" w:color="auto"/>
              <w:left w:val="single" w:sz="4" w:space="0" w:color="auto"/>
              <w:bottom w:val="single" w:sz="4" w:space="0" w:color="auto"/>
              <w:right w:val="single" w:sz="4" w:space="0" w:color="auto"/>
            </w:tcBorders>
            <w:hideMark/>
          </w:tcPr>
          <w:p w14:paraId="1AD55812" w14:textId="77777777" w:rsidR="00500ECC" w:rsidRPr="00500ECC" w:rsidRDefault="00500ECC" w:rsidP="00500ECC">
            <w:pPr>
              <w:suppressAutoHyphens/>
              <w:spacing w:after="0" w:line="240" w:lineRule="auto"/>
              <w:ind w:firstLine="142"/>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05A067E9" w14:textId="77777777" w:rsidR="00500ECC" w:rsidRPr="00500ECC" w:rsidRDefault="00500ECC" w:rsidP="00500ECC">
            <w:pPr>
              <w:suppressAutoHyphens/>
              <w:spacing w:after="0" w:line="240" w:lineRule="auto"/>
              <w:ind w:firstLine="142"/>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75BF000D" w14:textId="77777777" w:rsidR="00500ECC" w:rsidRPr="00500ECC" w:rsidRDefault="00500ECC" w:rsidP="00500ECC">
            <w:pPr>
              <w:suppressAutoHyphens/>
              <w:spacing w:after="0" w:line="240" w:lineRule="auto"/>
              <w:ind w:firstLine="142"/>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Валюта вклада (депозита)</w:t>
            </w:r>
          </w:p>
        </w:tc>
      </w:tr>
      <w:tr w:rsidR="00500ECC" w:rsidRPr="00500ECC" w14:paraId="06F2DB3B" w14:textId="77777777" w:rsidTr="005C6061">
        <w:trPr>
          <w:trHeight w:val="229"/>
        </w:trPr>
        <w:tc>
          <w:tcPr>
            <w:tcW w:w="3168" w:type="dxa"/>
            <w:tcBorders>
              <w:top w:val="single" w:sz="4" w:space="0" w:color="auto"/>
              <w:left w:val="single" w:sz="4" w:space="0" w:color="auto"/>
              <w:bottom w:val="single" w:sz="4" w:space="0" w:color="auto"/>
              <w:right w:val="single" w:sz="4" w:space="0" w:color="auto"/>
            </w:tcBorders>
            <w:hideMark/>
          </w:tcPr>
          <w:p w14:paraId="1C678C85"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4B86988B"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0596D841"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
        </w:tc>
      </w:tr>
    </w:tbl>
    <w:p w14:paraId="2DD120F4"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5. Срок хранения денежных средств на счете по учету вклада (депозита) составляет ______________ (____________________________) календарных дней с ___.___._____ по ___.___._____.</w:t>
      </w:r>
    </w:p>
    <w:p w14:paraId="4AEA0529"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Дата наступления срока возврата вклада (депозита): ___.___._____.</w:t>
      </w:r>
    </w:p>
    <w:p w14:paraId="0ED4CB8A"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Количество продлений срока хранения вклада (депозита) по Договору, заключенному на срок, равный 35 календарным дням: ___.</w:t>
      </w:r>
    </w:p>
    <w:p w14:paraId="14913837"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В день наступления срока возврата вклада (депозита) по Договору, заключенному на срок, равный 35 календарным дням, срок хранения вклада (депозита) продлевается на срок, равный первоначальному (35 календарных дней),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Вкладополучателя и действующего на дату продления срока хранения вклада (депозита). Продление срока хранения вклада (депозита) на новый срок </w:t>
      </w:r>
      <w:r w:rsidRPr="00500ECC">
        <w:rPr>
          <w:rFonts w:ascii="Times New Roman" w:eastAsia="Times New Roman" w:hAnsi="Times New Roman" w:cs="Times New Roman"/>
          <w:kern w:val="0"/>
          <w:sz w:val="24"/>
          <w:szCs w:val="24"/>
          <w:lang w:eastAsia="ru-RU"/>
          <w14:ligatures w14:val="none"/>
        </w:rPr>
        <w:lastRenderedPageBreak/>
        <w:t>по Договору, заключенному на срок, равный 35 календарным дням, осуществляется в количестве, указанном в части третьей настоящего пункта, но не более 5 (пяти) раз.</w:t>
      </w:r>
    </w:p>
    <w:p w14:paraId="2226499C"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6. Вклад (депозит) и причитающиеся по нему проценты выплачиваются в валюте вклада (депозита).</w:t>
      </w:r>
    </w:p>
    <w:p w14:paraId="31E29EEB" w14:textId="77777777" w:rsidR="00500ECC" w:rsidRPr="00500ECC" w:rsidRDefault="00500ECC" w:rsidP="00500ECC">
      <w:pPr>
        <w:tabs>
          <w:tab w:val="num" w:pos="284"/>
          <w:tab w:val="left" w:pos="567"/>
          <w:tab w:val="left" w:pos="709"/>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7.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5DF76E84"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8. Вкладополучатель не вправе в одностороннем порядке уменьшить размер процентов по вкладу (депозиту).</w:t>
      </w:r>
    </w:p>
    <w:p w14:paraId="7857B34A" w14:textId="77777777" w:rsidR="00500ECC" w:rsidRPr="00500ECC" w:rsidRDefault="00500ECC" w:rsidP="00500ECC">
      <w:pPr>
        <w:tabs>
          <w:tab w:val="left" w:pos="0"/>
          <w:tab w:val="left" w:pos="567"/>
          <w:tab w:val="left" w:pos="709"/>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9. Проценты по вкладу (депозиту) начисляются на сумму вклада (депозита) _________________________________________________________________________, со дня </w:t>
      </w:r>
    </w:p>
    <w:p w14:paraId="578608F4" w14:textId="77777777" w:rsidR="00500ECC" w:rsidRPr="00500ECC" w:rsidRDefault="00500ECC" w:rsidP="00500ECC">
      <w:pPr>
        <w:tabs>
          <w:tab w:val="left" w:pos="0"/>
          <w:tab w:val="left" w:pos="567"/>
          <w:tab w:val="left" w:pos="709"/>
        </w:tabs>
        <w:suppressAutoHyphens/>
        <w:spacing w:after="0" w:line="240" w:lineRule="auto"/>
        <w:ind w:firstLine="709"/>
        <w:jc w:val="both"/>
        <w:rPr>
          <w:rFonts w:ascii="Times New Roman" w:eastAsia="Times New Roman" w:hAnsi="Times New Roman" w:cs="Times New Roman"/>
          <w:i/>
          <w:kern w:val="0"/>
          <w:sz w:val="24"/>
          <w:szCs w:val="24"/>
          <w:lang w:eastAsia="ru-RU"/>
          <w14:ligatures w14:val="none"/>
        </w:rPr>
      </w:pPr>
      <w:r w:rsidRPr="00500ECC">
        <w:rPr>
          <w:rFonts w:ascii="Times New Roman" w:eastAsia="Times New Roman" w:hAnsi="Times New Roman" w:cs="Times New Roman"/>
          <w:i/>
          <w:kern w:val="0"/>
          <w:sz w:val="24"/>
          <w:szCs w:val="24"/>
          <w:lang w:eastAsia="ru-RU"/>
          <w14:ligatures w14:val="none"/>
        </w:rPr>
        <w:t>(указывается периодичность начисления процентов)</w:t>
      </w:r>
    </w:p>
    <w:p w14:paraId="4C126835" w14:textId="77777777" w:rsidR="00500ECC" w:rsidRPr="00500ECC" w:rsidRDefault="00500ECC" w:rsidP="00500ECC">
      <w:pPr>
        <w:tabs>
          <w:tab w:val="left" w:pos="0"/>
          <w:tab w:val="left" w:pos="567"/>
          <w:tab w:val="left" w:pos="709"/>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поступления вклада (депозита) на счет по учету вклада (депозита) включительно по день, предшествующий дню возврата вклада (депозита).</w:t>
      </w:r>
    </w:p>
    <w:p w14:paraId="7934A4D9"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73A512BD" w14:textId="77777777" w:rsidR="00500ECC" w:rsidRPr="00500ECC" w:rsidRDefault="00500ECC" w:rsidP="00500ECC">
      <w:pPr>
        <w:tabs>
          <w:tab w:val="left" w:pos="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1ECCCAE2" w14:textId="77777777" w:rsidR="00500ECC" w:rsidRPr="00500ECC" w:rsidRDefault="00500ECC" w:rsidP="00500ECC">
      <w:pPr>
        <w:tabs>
          <w:tab w:val="left" w:pos="0"/>
        </w:tabs>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500ECC">
        <w:rPr>
          <w:rFonts w:ascii="Times New Roman" w:eastAsia="Times New Roman" w:hAnsi="Times New Roman" w:cs="Times New Roman"/>
          <w:color w:val="000000"/>
          <w:kern w:val="0"/>
          <w:sz w:val="24"/>
          <w:szCs w:val="24"/>
          <w:lang w:eastAsia="ru-RU"/>
          <w14:ligatures w14:val="none"/>
        </w:rPr>
        <w:t xml:space="preserve">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w:t>
      </w:r>
      <w:r w:rsidRPr="00500ECC">
        <w:rPr>
          <w:rFonts w:ascii="Times New Roman" w:eastAsia="Times New Roman" w:hAnsi="Times New Roman" w:cs="Times New Roman"/>
          <w:kern w:val="0"/>
          <w:sz w:val="24"/>
          <w:szCs w:val="24"/>
          <w:lang w:eastAsia="ru-RU"/>
          <w14:ligatures w14:val="none"/>
        </w:rPr>
        <w:t>непредставления Вкладчиком платежного поручения (заявления) или</w:t>
      </w:r>
      <w:r w:rsidRPr="00500ECC">
        <w:rPr>
          <w:rFonts w:ascii="Times New Roman" w:eastAsia="Times New Roman" w:hAnsi="Times New Roman" w:cs="Times New Roman"/>
          <w:color w:val="000000"/>
          <w:kern w:val="0"/>
          <w:sz w:val="24"/>
          <w:szCs w:val="24"/>
          <w:lang w:eastAsia="ru-RU"/>
          <w14:ligatures w14:val="none"/>
        </w:rPr>
        <w:t xml:space="preserve"> аннулирования платежного поручения (заявления) Вкладчиком, проценты выплачиваются путем причисления к сумме вклада (депозита) (капитализации).</w:t>
      </w:r>
    </w:p>
    <w:p w14:paraId="318FFB12"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7B9FB980"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399C6D25"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10. Вкладчик не вправе требовать досрочного возврата вклада (депозита) (части вклада (депозита)) за исключением случаев, определенных пунктом 13 настоящего Договора. Вклад (депозит) может быть возвращен досрочно только с согласия Вкладополучателя.</w:t>
      </w:r>
    </w:p>
    <w:p w14:paraId="4113F1D8"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3531B74C"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4F51B18E"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lastRenderedPageBreak/>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0C15715A"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11.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500ECC">
          <w:rPr>
            <w:rFonts w:ascii="Times New Roman" w:eastAsia="Times New Roman" w:hAnsi="Times New Roman" w:cs="Times New Roman"/>
            <w:color w:val="0000FF"/>
            <w:kern w:val="0"/>
            <w:sz w:val="24"/>
            <w:szCs w:val="24"/>
            <w:u w:val="single"/>
            <w:lang w:eastAsia="ru-RU"/>
            <w14:ligatures w14:val="none"/>
          </w:rPr>
          <w:t>www.belapb.by</w:t>
        </w:r>
      </w:hyperlink>
      <w:r w:rsidRPr="00500ECC">
        <w:rPr>
          <w:rFonts w:ascii="Times New Roman" w:eastAsia="Times New Roman" w:hAnsi="Times New Roman" w:cs="Times New Roman"/>
          <w:kern w:val="0"/>
          <w:sz w:val="24"/>
          <w:szCs w:val="24"/>
          <w:lang w:eastAsia="ru-RU"/>
          <w14:ligatures w14:val="none"/>
        </w:rPr>
        <w:t>).</w:t>
      </w:r>
    </w:p>
    <w:p w14:paraId="2DAA383A"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12. За несвоевременный возврат (по вине Вкладополучателя) вклада (депозита) Вкладчика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763BDB30"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13.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7154C3A2"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5BE22027"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0CF84D37"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CB6F0AD" w14:textId="77777777" w:rsidR="00500ECC" w:rsidRPr="00500ECC" w:rsidRDefault="00500ECC" w:rsidP="00500ECC">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«Плюс к стабильности»,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500ECC">
          <w:rPr>
            <w:rFonts w:ascii="Times New Roman" w:eastAsia="Times New Roman" w:hAnsi="Times New Roman" w:cs="Times New Roman"/>
            <w:color w:val="0000FF"/>
            <w:kern w:val="0"/>
            <w:sz w:val="24"/>
            <w:szCs w:val="24"/>
            <w:u w:val="single"/>
            <w:lang w:eastAsia="ru-RU"/>
            <w14:ligatures w14:val="none"/>
          </w:rPr>
          <w:t>www.belapb.by</w:t>
        </w:r>
      </w:hyperlink>
      <w:r w:rsidRPr="00500ECC">
        <w:rPr>
          <w:rFonts w:ascii="Times New Roman" w:eastAsia="Times New Roman" w:hAnsi="Times New Roman" w:cs="Times New Roman"/>
          <w:kern w:val="0"/>
          <w:sz w:val="24"/>
          <w:szCs w:val="24"/>
          <w:lang w:eastAsia="ru-RU"/>
          <w14:ligatures w14:val="none"/>
        </w:rPr>
        <w:t>) и размещены на информационных стендах Вкладополучателя.</w:t>
      </w:r>
    </w:p>
    <w:p w14:paraId="013BF172"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lastRenderedPageBreak/>
        <w:t>15.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73AA58A9"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16.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91838B7"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Вкладополучателя и по требованию Другого лица выдается ему. При этом Другое лицо учиняет на экземпляре Договора Вкладополучателя надпись «1 экземпляр Договора получил», с указанием своей фамилии, инициалов и заверяет своей подписью.</w:t>
      </w:r>
    </w:p>
    <w:p w14:paraId="6144AA75"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18.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224C2C83"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19. Сохранность и возврат вкладов (депозитов) физических лиц гарантируется в порядке, установленном законодательством.</w:t>
      </w:r>
    </w:p>
    <w:p w14:paraId="5F54678B" w14:textId="77777777" w:rsidR="00500ECC" w:rsidRPr="00500ECC" w:rsidRDefault="00500ECC" w:rsidP="00500ECC">
      <w:pPr>
        <w:tabs>
          <w:tab w:val="left" w:pos="142"/>
          <w:tab w:val="left" w:pos="700"/>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20. Налогообложение дохода Вкладчика в виде процентов по настоящему Договору осуществляется в порядке, определенном законодательством.</w:t>
      </w:r>
    </w:p>
    <w:p w14:paraId="4415240D"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14:paraId="7A14D76B" w14:textId="77777777" w:rsidR="00500ECC" w:rsidRPr="00500ECC" w:rsidRDefault="00500ECC" w:rsidP="00500ECC">
      <w:pPr>
        <w:tabs>
          <w:tab w:val="left" w:pos="795"/>
        </w:tabs>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500ECC" w:rsidRPr="00500ECC" w14:paraId="50795B90" w14:textId="77777777" w:rsidTr="005C6061">
        <w:trPr>
          <w:trHeight w:val="1777"/>
        </w:trPr>
        <w:tc>
          <w:tcPr>
            <w:tcW w:w="4913" w:type="dxa"/>
            <w:hideMark/>
          </w:tcPr>
          <w:p w14:paraId="0C9915C4" w14:textId="77777777" w:rsidR="00500ECC" w:rsidRPr="00500ECC" w:rsidRDefault="00500ECC" w:rsidP="00500ECC">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Вкладополучатель:</w:t>
            </w:r>
          </w:p>
          <w:p w14:paraId="67E4B746"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ОАО «Белагропромбанк»</w:t>
            </w:r>
          </w:p>
          <w:p w14:paraId="4C57E5AD"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220036, г. Минск, пр-т. Жукова,3</w:t>
            </w:r>
          </w:p>
          <w:p w14:paraId="6312F13E"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(лицензия на осуществление банковской деятельности №_ от _________ г., выданная Национальным банком)</w:t>
            </w:r>
          </w:p>
          <w:p w14:paraId="68BDB7BB"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Адрес: ________________________________________</w:t>
            </w:r>
          </w:p>
          <w:p w14:paraId="513E6377"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Телефон: _____________________________________</w:t>
            </w:r>
          </w:p>
          <w:p w14:paraId="617AA099"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БИК: ________</w:t>
            </w:r>
          </w:p>
          <w:p w14:paraId="386FFBA7"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Должность:_____________________________  _______      _____________________________ </w:t>
            </w:r>
          </w:p>
          <w:p w14:paraId="3B1608FD"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подпись               фамилия, инициалы</w:t>
            </w:r>
          </w:p>
        </w:tc>
        <w:tc>
          <w:tcPr>
            <w:tcW w:w="236" w:type="dxa"/>
          </w:tcPr>
          <w:p w14:paraId="5763AB26"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p>
        </w:tc>
        <w:tc>
          <w:tcPr>
            <w:tcW w:w="4706" w:type="dxa"/>
            <w:hideMark/>
          </w:tcPr>
          <w:p w14:paraId="25A9B775" w14:textId="77777777" w:rsidR="00500ECC" w:rsidRPr="00500ECC" w:rsidRDefault="00500ECC" w:rsidP="00500ECC">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00ECC">
              <w:rPr>
                <w:rFonts w:ascii="Times New Roman" w:eastAsia="Times New Roman" w:hAnsi="Times New Roman" w:cs="Times New Roman"/>
                <w:b/>
                <w:kern w:val="0"/>
                <w:sz w:val="24"/>
                <w:szCs w:val="24"/>
                <w:lang w:eastAsia="ru-RU"/>
                <w14:ligatures w14:val="none"/>
              </w:rPr>
              <w:t>Вкладчик:</w:t>
            </w:r>
          </w:p>
          <w:p w14:paraId="7AEFD77F"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Документ, удостоверяющий личность:</w:t>
            </w:r>
          </w:p>
          <w:p w14:paraId="5E2B14BA"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Номер: _________________________</w:t>
            </w:r>
          </w:p>
          <w:p w14:paraId="35C70B7F"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Выдан: ______________________________________</w:t>
            </w:r>
          </w:p>
          <w:p w14:paraId="3010DE81"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Дата выдачи: ___.___._____</w:t>
            </w:r>
          </w:p>
          <w:p w14:paraId="1234CCC3" w14:textId="77777777" w:rsidR="00500ECC" w:rsidRPr="00500ECC" w:rsidRDefault="00500ECC" w:rsidP="00500ECC">
            <w:pPr>
              <w:suppressAutoHyphens/>
              <w:spacing w:after="0" w:line="252"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Идентификационный номер:______________</w:t>
            </w:r>
          </w:p>
          <w:p w14:paraId="0EA01CC6"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Адрес: _____________________________________</w:t>
            </w:r>
          </w:p>
          <w:p w14:paraId="2F7C99CB"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_______________________________________Телефон: _______________________________</w:t>
            </w:r>
          </w:p>
          <w:p w14:paraId="5A24CD9F"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_______________    _____________________</w:t>
            </w:r>
          </w:p>
          <w:p w14:paraId="50F13489"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подпись                     фамилия, инициалы</w:t>
            </w:r>
          </w:p>
        </w:tc>
      </w:tr>
      <w:tr w:rsidR="00500ECC" w:rsidRPr="00500ECC" w14:paraId="55EE662C" w14:textId="77777777" w:rsidTr="005C6061">
        <w:trPr>
          <w:trHeight w:val="229"/>
        </w:trPr>
        <w:tc>
          <w:tcPr>
            <w:tcW w:w="4913" w:type="dxa"/>
          </w:tcPr>
          <w:p w14:paraId="5ABA7D73"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p>
        </w:tc>
        <w:tc>
          <w:tcPr>
            <w:tcW w:w="236" w:type="dxa"/>
          </w:tcPr>
          <w:p w14:paraId="3F6B9253"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p>
        </w:tc>
        <w:tc>
          <w:tcPr>
            <w:tcW w:w="4706" w:type="dxa"/>
          </w:tcPr>
          <w:p w14:paraId="1CD9430F" w14:textId="77777777" w:rsidR="00500ECC" w:rsidRPr="00500ECC" w:rsidRDefault="00500ECC" w:rsidP="00500ECC">
            <w:pPr>
              <w:suppressAutoHyphens/>
              <w:spacing w:after="0" w:line="240" w:lineRule="auto"/>
              <w:jc w:val="both"/>
              <w:rPr>
                <w:rFonts w:ascii="Times New Roman" w:eastAsia="Times New Roman" w:hAnsi="Times New Roman" w:cs="Times New Roman"/>
                <w:kern w:val="0"/>
                <w:sz w:val="24"/>
                <w:szCs w:val="24"/>
                <w:lang w:eastAsia="ru-RU"/>
                <w14:ligatures w14:val="none"/>
              </w:rPr>
            </w:pPr>
          </w:p>
        </w:tc>
      </w:tr>
    </w:tbl>
    <w:p w14:paraId="35D28A04" w14:textId="77777777" w:rsidR="00500ECC" w:rsidRPr="00500ECC" w:rsidRDefault="00500ECC" w:rsidP="00500ECC">
      <w:pPr>
        <w:suppressAutoHyphens/>
        <w:spacing w:after="0" w:line="240" w:lineRule="auto"/>
        <w:ind w:left="5100"/>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Отношение к США в рамках</w:t>
      </w:r>
    </w:p>
    <w:p w14:paraId="690581BC" w14:textId="77777777" w:rsidR="00500ECC" w:rsidRPr="00500ECC" w:rsidRDefault="00500ECC" w:rsidP="00500ECC">
      <w:pPr>
        <w:suppressAutoHyphens/>
        <w:spacing w:after="0" w:line="240" w:lineRule="auto"/>
        <w:ind w:left="5100"/>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Закона США «О налогообложении</w:t>
      </w:r>
    </w:p>
    <w:p w14:paraId="134EF1AD" w14:textId="77777777" w:rsidR="00500ECC" w:rsidRPr="00500ECC" w:rsidRDefault="00500ECC" w:rsidP="00500ECC">
      <w:pPr>
        <w:suppressAutoHyphens/>
        <w:spacing w:after="0" w:line="240" w:lineRule="auto"/>
        <w:ind w:left="5100"/>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иностранных счетов» (FATCA)</w:t>
      </w:r>
    </w:p>
    <w:p w14:paraId="569A2E4C" w14:textId="77777777" w:rsidR="00500ECC" w:rsidRPr="00500ECC" w:rsidRDefault="00500ECC" w:rsidP="00500ECC">
      <w:pPr>
        <w:suppressAutoHyphens/>
        <w:spacing w:after="0" w:line="240" w:lineRule="auto"/>
        <w:ind w:left="7655"/>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  не имею </w:t>
      </w:r>
    </w:p>
    <w:p w14:paraId="73EEF924" w14:textId="77777777" w:rsidR="00500ECC" w:rsidRPr="00500ECC" w:rsidRDefault="00500ECC" w:rsidP="00500ECC">
      <w:pPr>
        <w:suppressAutoHyphens/>
        <w:spacing w:after="0" w:line="240" w:lineRule="auto"/>
        <w:ind w:left="7655"/>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      □  имею</w:t>
      </w:r>
    </w:p>
    <w:p w14:paraId="31D8CA9F" w14:textId="77777777" w:rsidR="00500ECC" w:rsidRPr="00500ECC" w:rsidRDefault="00500ECC" w:rsidP="00500ECC">
      <w:pPr>
        <w:suppressAutoHyphens/>
        <w:spacing w:after="0" w:line="240" w:lineRule="auto"/>
        <w:ind w:left="4860"/>
        <w:jc w:val="both"/>
        <w:rPr>
          <w:rFonts w:ascii="Times New Roman" w:eastAsia="Times New Roman" w:hAnsi="Times New Roman"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 xml:space="preserve">___________ __________________ _______ </w:t>
      </w:r>
    </w:p>
    <w:p w14:paraId="64E20901" w14:textId="77777777" w:rsidR="00500ECC" w:rsidRPr="00500ECC" w:rsidRDefault="00500ECC" w:rsidP="00500ECC">
      <w:pPr>
        <w:suppressAutoHyphens/>
        <w:spacing w:after="0" w:line="240" w:lineRule="auto"/>
        <w:ind w:left="5103"/>
        <w:jc w:val="both"/>
        <w:rPr>
          <w:rFonts w:ascii="Calibri" w:eastAsia="Times New Roman" w:hAnsi="Calibri" w:cs="Times New Roman"/>
          <w:kern w:val="0"/>
          <w:sz w:val="24"/>
          <w:szCs w:val="24"/>
          <w:lang w:eastAsia="ru-RU"/>
          <w14:ligatures w14:val="none"/>
        </w:rPr>
      </w:pPr>
      <w:r w:rsidRPr="00500ECC">
        <w:rPr>
          <w:rFonts w:ascii="Times New Roman" w:eastAsia="Times New Roman" w:hAnsi="Times New Roman" w:cs="Times New Roman"/>
          <w:kern w:val="0"/>
          <w:sz w:val="24"/>
          <w:szCs w:val="24"/>
          <w:lang w:eastAsia="ru-RU"/>
          <w14:ligatures w14:val="none"/>
        </w:rPr>
        <w:t>(подпись)  (фамилия и инициалы)  (дата)</w:t>
      </w:r>
    </w:p>
    <w:p w14:paraId="1C3FE711" w14:textId="77777777" w:rsidR="006E5C39" w:rsidRDefault="006E5C39"/>
    <w:sectPr w:rsidR="006E5C39" w:rsidSect="00500ECC">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CC"/>
    <w:rsid w:val="00500ECC"/>
    <w:rsid w:val="006E5C39"/>
    <w:rsid w:val="00B70BD8"/>
    <w:rsid w:val="00E02825"/>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4DEB"/>
  <w15:chartTrackingRefBased/>
  <w15:docId w15:val="{9C6D6333-EB06-4B9D-8431-7DAC5C9B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0E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0E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0E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0E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0E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0E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0E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0E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0E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E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0E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0E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0E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0E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0E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0ECC"/>
    <w:rPr>
      <w:rFonts w:eastAsiaTheme="majorEastAsia" w:cstheme="majorBidi"/>
      <w:color w:val="595959" w:themeColor="text1" w:themeTint="A6"/>
    </w:rPr>
  </w:style>
  <w:style w:type="character" w:customStyle="1" w:styleId="80">
    <w:name w:val="Заголовок 8 Знак"/>
    <w:basedOn w:val="a0"/>
    <w:link w:val="8"/>
    <w:uiPriority w:val="9"/>
    <w:semiHidden/>
    <w:rsid w:val="00500E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0ECC"/>
    <w:rPr>
      <w:rFonts w:eastAsiaTheme="majorEastAsia" w:cstheme="majorBidi"/>
      <w:color w:val="272727" w:themeColor="text1" w:themeTint="D8"/>
    </w:rPr>
  </w:style>
  <w:style w:type="paragraph" w:styleId="a3">
    <w:name w:val="Title"/>
    <w:basedOn w:val="a"/>
    <w:next w:val="a"/>
    <w:link w:val="a4"/>
    <w:uiPriority w:val="10"/>
    <w:qFormat/>
    <w:rsid w:val="0050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0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0E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0ECC"/>
    <w:pPr>
      <w:spacing w:before="160"/>
      <w:jc w:val="center"/>
    </w:pPr>
    <w:rPr>
      <w:i/>
      <w:iCs/>
      <w:color w:val="404040" w:themeColor="text1" w:themeTint="BF"/>
    </w:rPr>
  </w:style>
  <w:style w:type="character" w:customStyle="1" w:styleId="22">
    <w:name w:val="Цитата 2 Знак"/>
    <w:basedOn w:val="a0"/>
    <w:link w:val="21"/>
    <w:uiPriority w:val="29"/>
    <w:rsid w:val="00500ECC"/>
    <w:rPr>
      <w:i/>
      <w:iCs/>
      <w:color w:val="404040" w:themeColor="text1" w:themeTint="BF"/>
    </w:rPr>
  </w:style>
  <w:style w:type="paragraph" w:styleId="a7">
    <w:name w:val="List Paragraph"/>
    <w:basedOn w:val="a"/>
    <w:uiPriority w:val="34"/>
    <w:qFormat/>
    <w:rsid w:val="00500ECC"/>
    <w:pPr>
      <w:ind w:left="720"/>
      <w:contextualSpacing/>
    </w:pPr>
  </w:style>
  <w:style w:type="character" w:styleId="a8">
    <w:name w:val="Intense Emphasis"/>
    <w:basedOn w:val="a0"/>
    <w:uiPriority w:val="21"/>
    <w:qFormat/>
    <w:rsid w:val="00500ECC"/>
    <w:rPr>
      <w:i/>
      <w:iCs/>
      <w:color w:val="2F5496" w:themeColor="accent1" w:themeShade="BF"/>
    </w:rPr>
  </w:style>
  <w:style w:type="paragraph" w:styleId="a9">
    <w:name w:val="Intense Quote"/>
    <w:basedOn w:val="a"/>
    <w:next w:val="a"/>
    <w:link w:val="aa"/>
    <w:uiPriority w:val="30"/>
    <w:qFormat/>
    <w:rsid w:val="00500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0ECC"/>
    <w:rPr>
      <w:i/>
      <w:iCs/>
      <w:color w:val="2F5496" w:themeColor="accent1" w:themeShade="BF"/>
    </w:rPr>
  </w:style>
  <w:style w:type="character" w:styleId="ab">
    <w:name w:val="Intense Reference"/>
    <w:basedOn w:val="a0"/>
    <w:uiPriority w:val="32"/>
    <w:qFormat/>
    <w:rsid w:val="00500ECC"/>
    <w:rPr>
      <w:b/>
      <w:bCs/>
      <w:smallCaps/>
      <w:color w:val="2F5496" w:themeColor="accent1" w:themeShade="BF"/>
      <w:spacing w:val="5"/>
    </w:rPr>
  </w:style>
  <w:style w:type="character" w:styleId="ac">
    <w:name w:val="Hyperlink"/>
    <w:basedOn w:val="a0"/>
    <w:uiPriority w:val="99"/>
    <w:unhideWhenUsed/>
    <w:rsid w:val="00500ECC"/>
    <w:rPr>
      <w:color w:val="0563C1" w:themeColor="hyperlink"/>
      <w:u w:val="single"/>
    </w:rPr>
  </w:style>
  <w:style w:type="character" w:styleId="ad">
    <w:name w:val="Unresolved Mention"/>
    <w:basedOn w:val="a0"/>
    <w:uiPriority w:val="99"/>
    <w:semiHidden/>
    <w:unhideWhenUsed/>
    <w:rsid w:val="0050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2025-05-22T13:18:00Z</dcterms:created>
  <dcterms:modified xsi:type="dcterms:W3CDTF">2025-05-22T13:18:00Z</dcterms:modified>
</cp:coreProperties>
</file>