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03" w:type="dxa"/>
        <w:tblInd w:w="5444" w:type="dxa"/>
        <w:tblLook w:val="04A0" w:firstRow="1" w:lastRow="0" w:firstColumn="1" w:lastColumn="0" w:noHBand="0" w:noVBand="1"/>
      </w:tblPr>
      <w:tblGrid>
        <w:gridCol w:w="5103"/>
      </w:tblGrid>
      <w:tr w:rsidR="00926F69" w:rsidRPr="00B6647F" w14:paraId="1ACDCE1A" w14:textId="77777777" w:rsidTr="002F4916">
        <w:tc>
          <w:tcPr>
            <w:tcW w:w="5103" w:type="dxa"/>
            <w:hideMark/>
          </w:tcPr>
          <w:p w14:paraId="1EA77295" w14:textId="216C6D35" w:rsidR="00926F69" w:rsidRPr="00B6647F" w:rsidRDefault="006B4D75" w:rsidP="002F4916">
            <w:pPr>
              <w:tabs>
                <w:tab w:val="left" w:pos="709"/>
                <w:tab w:val="left" w:pos="6804"/>
              </w:tabs>
              <w:spacing w:after="0" w:line="280" w:lineRule="exact"/>
              <w:rPr>
                <w:rFonts w:ascii="Times New Roman" w:eastAsia="Times New Roman" w:hAnsi="Times New Roman" w:cs="Times New Roman"/>
                <w:kern w:val="0"/>
                <w:sz w:val="28"/>
                <w:szCs w:val="28"/>
                <w14:ligatures w14:val="none"/>
              </w:rPr>
            </w:pPr>
            <w:r w:rsidRPr="00B6647F">
              <w:rPr>
                <w:rFonts w:ascii="Times New Roman" w:hAnsi="Times New Roman" w:cs="Times New Roman"/>
                <w:sz w:val="28"/>
                <w:szCs w:val="28"/>
              </w:rPr>
              <w:br w:type="page"/>
            </w:r>
            <w:r w:rsidR="00926F69" w:rsidRPr="00B6647F">
              <w:rPr>
                <w:rFonts w:ascii="Times New Roman" w:eastAsia="Times New Roman" w:hAnsi="Times New Roman" w:cs="Times New Roman"/>
                <w:kern w:val="0"/>
                <w:sz w:val="28"/>
                <w:szCs w:val="28"/>
                <w14:ligatures w14:val="none"/>
              </w:rPr>
              <w:t>УТВЕРЖДЕНО</w:t>
            </w:r>
          </w:p>
          <w:p w14:paraId="18E37E58" w14:textId="77777777" w:rsidR="00926F69" w:rsidRPr="00B6647F" w:rsidRDefault="00926F69" w:rsidP="002F4916">
            <w:pPr>
              <w:tabs>
                <w:tab w:val="left" w:pos="709"/>
                <w:tab w:val="left" w:pos="6804"/>
              </w:tabs>
              <w:spacing w:after="0" w:line="280" w:lineRule="exact"/>
              <w:rPr>
                <w:rFonts w:ascii="Times New Roman" w:eastAsia="Times New Roman" w:hAnsi="Times New Roman" w:cs="Times New Roman"/>
                <w:kern w:val="0"/>
                <w:sz w:val="28"/>
                <w:szCs w:val="28"/>
                <w14:ligatures w14:val="none"/>
              </w:rPr>
            </w:pPr>
            <w:r w:rsidRPr="00B6647F">
              <w:rPr>
                <w:rFonts w:ascii="Times New Roman" w:eastAsia="Times New Roman" w:hAnsi="Times New Roman" w:cs="Times New Roman"/>
                <w:kern w:val="0"/>
                <w:sz w:val="28"/>
                <w:szCs w:val="28"/>
                <w14:ligatures w14:val="none"/>
              </w:rPr>
              <w:t>Протокол комитета по управлению</w:t>
            </w:r>
          </w:p>
          <w:p w14:paraId="6A72C2FE" w14:textId="77777777" w:rsidR="00926F69" w:rsidRPr="00B6647F" w:rsidRDefault="00926F69" w:rsidP="002F4916">
            <w:pPr>
              <w:tabs>
                <w:tab w:val="left" w:pos="709"/>
                <w:tab w:val="left" w:pos="6804"/>
              </w:tabs>
              <w:spacing w:after="0" w:line="280" w:lineRule="exact"/>
              <w:rPr>
                <w:rFonts w:ascii="Times New Roman" w:eastAsia="Times New Roman" w:hAnsi="Times New Roman" w:cs="Times New Roman"/>
                <w:kern w:val="0"/>
                <w:sz w:val="28"/>
                <w:szCs w:val="28"/>
                <w14:ligatures w14:val="none"/>
              </w:rPr>
            </w:pPr>
            <w:r w:rsidRPr="00B6647F">
              <w:rPr>
                <w:rFonts w:ascii="Times New Roman" w:eastAsia="Times New Roman" w:hAnsi="Times New Roman" w:cs="Times New Roman"/>
                <w:kern w:val="0"/>
                <w:sz w:val="28"/>
                <w:szCs w:val="28"/>
                <w14:ligatures w14:val="none"/>
              </w:rPr>
              <w:t>активами и пассивами</w:t>
            </w:r>
          </w:p>
          <w:p w14:paraId="4FAF7FFC" w14:textId="6B98DE53" w:rsidR="00926F69" w:rsidRPr="00B6647F" w:rsidRDefault="00926F69" w:rsidP="002F4916">
            <w:pPr>
              <w:tabs>
                <w:tab w:val="left" w:pos="709"/>
                <w:tab w:val="left" w:pos="6804"/>
              </w:tabs>
              <w:spacing w:after="0" w:line="280" w:lineRule="exact"/>
              <w:rPr>
                <w:rFonts w:ascii="Times New Roman" w:eastAsia="Times New Roman" w:hAnsi="Times New Roman" w:cs="Times New Roman"/>
                <w:kern w:val="0"/>
                <w:sz w:val="28"/>
                <w:szCs w:val="28"/>
                <w14:ligatures w14:val="none"/>
              </w:rPr>
            </w:pPr>
            <w:r w:rsidRPr="00B6647F">
              <w:rPr>
                <w:rFonts w:ascii="Times New Roman" w:eastAsia="Times New Roman" w:hAnsi="Times New Roman" w:cs="Times New Roman"/>
                <w:kern w:val="0"/>
                <w:sz w:val="28"/>
                <w:szCs w:val="28"/>
                <w14:ligatures w14:val="none"/>
              </w:rPr>
              <w:t>ОАО «Белагропромбанк»</w:t>
            </w:r>
            <w:r w:rsidRPr="00B6647F">
              <w:rPr>
                <w:rFonts w:ascii="Times New Roman" w:eastAsia="Times New Roman" w:hAnsi="Times New Roman" w:cs="Times New Roman"/>
                <w:kern w:val="0"/>
                <w:sz w:val="28"/>
                <w:szCs w:val="28"/>
                <w14:ligatures w14:val="none"/>
              </w:rPr>
              <w:br/>
            </w:r>
            <w:r w:rsidR="002F4916">
              <w:rPr>
                <w:rFonts w:ascii="Times New Roman" w:eastAsia="Times New Roman" w:hAnsi="Times New Roman" w:cs="Times New Roman"/>
                <w:kern w:val="0"/>
                <w:sz w:val="28"/>
                <w:szCs w:val="28"/>
                <w14:ligatures w14:val="none"/>
              </w:rPr>
              <w:t>14</w:t>
            </w:r>
            <w:r w:rsidRPr="00B6647F">
              <w:rPr>
                <w:rFonts w:ascii="Times New Roman" w:eastAsia="Times New Roman" w:hAnsi="Times New Roman" w:cs="Times New Roman"/>
                <w:kern w:val="0"/>
                <w:sz w:val="28"/>
                <w:szCs w:val="28"/>
                <w14:ligatures w14:val="none"/>
              </w:rPr>
              <w:t>.</w:t>
            </w:r>
            <w:r w:rsidR="002F4916">
              <w:rPr>
                <w:rFonts w:ascii="Times New Roman" w:eastAsia="Times New Roman" w:hAnsi="Times New Roman" w:cs="Times New Roman"/>
                <w:kern w:val="0"/>
                <w:sz w:val="28"/>
                <w:szCs w:val="28"/>
                <w14:ligatures w14:val="none"/>
              </w:rPr>
              <w:t>07</w:t>
            </w:r>
            <w:r w:rsidRPr="00B6647F">
              <w:rPr>
                <w:rFonts w:ascii="Times New Roman" w:eastAsia="Times New Roman" w:hAnsi="Times New Roman" w:cs="Times New Roman"/>
                <w:kern w:val="0"/>
                <w:sz w:val="28"/>
                <w:szCs w:val="28"/>
                <w14:ligatures w14:val="none"/>
              </w:rPr>
              <w:t>.202</w:t>
            </w:r>
            <w:r w:rsidR="0049665D" w:rsidRPr="00B6647F">
              <w:rPr>
                <w:rFonts w:ascii="Times New Roman" w:eastAsia="Times New Roman" w:hAnsi="Times New Roman" w:cs="Times New Roman"/>
                <w:kern w:val="0"/>
                <w:sz w:val="28"/>
                <w:szCs w:val="28"/>
                <w14:ligatures w14:val="none"/>
              </w:rPr>
              <w:t xml:space="preserve">6 </w:t>
            </w:r>
            <w:r w:rsidRPr="00B6647F">
              <w:rPr>
                <w:rFonts w:ascii="Times New Roman" w:eastAsia="Times New Roman" w:hAnsi="Times New Roman" w:cs="Times New Roman"/>
                <w:kern w:val="0"/>
                <w:sz w:val="28"/>
                <w:szCs w:val="28"/>
                <w14:ligatures w14:val="none"/>
              </w:rPr>
              <w:t>№</w:t>
            </w:r>
            <w:r w:rsidR="002F4916">
              <w:rPr>
                <w:rFonts w:ascii="Times New Roman" w:eastAsia="Times New Roman" w:hAnsi="Times New Roman" w:cs="Times New Roman"/>
                <w:kern w:val="0"/>
                <w:sz w:val="28"/>
                <w:szCs w:val="28"/>
                <w14:ligatures w14:val="none"/>
              </w:rPr>
              <w:t xml:space="preserve"> 44</w:t>
            </w:r>
            <w:r w:rsidRPr="00B6647F">
              <w:rPr>
                <w:rFonts w:ascii="Times New Roman" w:eastAsia="Times New Roman" w:hAnsi="Times New Roman" w:cs="Times New Roman"/>
                <w:kern w:val="0"/>
                <w:sz w:val="28"/>
                <w:szCs w:val="28"/>
                <w14:ligatures w14:val="none"/>
              </w:rPr>
              <w:t>___</w:t>
            </w:r>
          </w:p>
        </w:tc>
      </w:tr>
    </w:tbl>
    <w:p w14:paraId="64686FF8" w14:textId="77777777" w:rsidR="00926F69" w:rsidRPr="00B6647F" w:rsidRDefault="00926F69" w:rsidP="00B6647F">
      <w:pPr>
        <w:tabs>
          <w:tab w:val="left" w:pos="709"/>
          <w:tab w:val="left" w:pos="6804"/>
        </w:tabs>
        <w:spacing w:after="0" w:line="240" w:lineRule="auto"/>
        <w:rPr>
          <w:rFonts w:ascii="Times New Roman" w:eastAsia="Times New Roman" w:hAnsi="Times New Roman" w:cs="Times New Roman"/>
          <w:kern w:val="0"/>
          <w:sz w:val="28"/>
          <w:szCs w:val="28"/>
          <w:lang w:eastAsia="ru-RU"/>
          <w14:ligatures w14:val="none"/>
        </w:rPr>
      </w:pPr>
    </w:p>
    <w:p w14:paraId="2BA5AAA4" w14:textId="77777777" w:rsidR="00926F69" w:rsidRPr="00B6647F" w:rsidRDefault="00926F69" w:rsidP="002F4916">
      <w:pPr>
        <w:tabs>
          <w:tab w:val="left" w:pos="709"/>
          <w:tab w:val="left" w:pos="6804"/>
        </w:tabs>
        <w:spacing w:after="0" w:line="280" w:lineRule="exact"/>
        <w:ind w:right="4321"/>
        <w:jc w:val="both"/>
        <w:rPr>
          <w:rFonts w:ascii="Times New Roman" w:eastAsia="Times New Roman" w:hAnsi="Times New Roman" w:cs="Times New Roman"/>
          <w:kern w:val="0"/>
          <w:sz w:val="28"/>
          <w:szCs w:val="28"/>
          <w14:ligatures w14:val="none"/>
        </w:rPr>
      </w:pPr>
      <w:r w:rsidRPr="00B6647F">
        <w:rPr>
          <w:rFonts w:ascii="Times New Roman" w:eastAsia="Times New Roman" w:hAnsi="Times New Roman" w:cs="Times New Roman"/>
          <w:kern w:val="0"/>
          <w:sz w:val="28"/>
          <w:szCs w:val="28"/>
          <w14:ligatures w14:val="none"/>
        </w:rPr>
        <w:t>ИЗМЕНЕНИЯ</w:t>
      </w:r>
    </w:p>
    <w:p w14:paraId="3FE41F75" w14:textId="5DB50C4E" w:rsidR="00926F69" w:rsidRPr="00B6647F" w:rsidRDefault="00926F69" w:rsidP="002F4916">
      <w:pPr>
        <w:tabs>
          <w:tab w:val="left" w:pos="709"/>
          <w:tab w:val="left" w:pos="6804"/>
        </w:tabs>
        <w:spacing w:after="0" w:line="280" w:lineRule="exact"/>
        <w:ind w:right="4321"/>
        <w:jc w:val="both"/>
        <w:rPr>
          <w:rFonts w:ascii="Times New Roman" w:eastAsia="Times New Roman" w:hAnsi="Times New Roman" w:cs="Times New Roman"/>
          <w:kern w:val="0"/>
          <w:sz w:val="28"/>
          <w:szCs w:val="28"/>
          <w14:ligatures w14:val="none"/>
        </w:rPr>
      </w:pPr>
      <w:r w:rsidRPr="00B6647F">
        <w:rPr>
          <w:rFonts w:ascii="Times New Roman" w:eastAsia="Times New Roman" w:hAnsi="Times New Roman" w:cs="Times New Roman"/>
          <w:kern w:val="0"/>
          <w:sz w:val="28"/>
          <w:szCs w:val="28"/>
          <w14:ligatures w14:val="none"/>
        </w:rPr>
        <w:t>в Сборник платы (вознаграждений)</w:t>
      </w:r>
      <w:r w:rsidR="002F4916">
        <w:rPr>
          <w:rFonts w:ascii="Times New Roman" w:eastAsia="Times New Roman" w:hAnsi="Times New Roman" w:cs="Times New Roman"/>
          <w:kern w:val="0"/>
          <w:sz w:val="28"/>
          <w:szCs w:val="28"/>
          <w14:ligatures w14:val="none"/>
        </w:rPr>
        <w:t xml:space="preserve"> </w:t>
      </w:r>
      <w:r w:rsidRPr="00B6647F">
        <w:rPr>
          <w:rFonts w:ascii="Times New Roman" w:eastAsia="Times New Roman" w:hAnsi="Times New Roman" w:cs="Times New Roman"/>
          <w:kern w:val="0"/>
          <w:sz w:val="28"/>
          <w:szCs w:val="28"/>
          <w14:ligatures w14:val="none"/>
        </w:rPr>
        <w:t>за операции, осуществляемые ОАО</w:t>
      </w:r>
      <w:r w:rsidR="002F4916">
        <w:rPr>
          <w:rFonts w:ascii="Times New Roman" w:eastAsia="Times New Roman" w:hAnsi="Times New Roman" w:cs="Times New Roman"/>
          <w:kern w:val="0"/>
          <w:sz w:val="28"/>
          <w:szCs w:val="28"/>
          <w14:ligatures w14:val="none"/>
        </w:rPr>
        <w:t> </w:t>
      </w:r>
      <w:r w:rsidRPr="00B6647F">
        <w:rPr>
          <w:rFonts w:ascii="Times New Roman" w:eastAsia="Times New Roman" w:hAnsi="Times New Roman" w:cs="Times New Roman"/>
          <w:kern w:val="0"/>
          <w:sz w:val="28"/>
          <w:szCs w:val="28"/>
          <w14:ligatures w14:val="none"/>
        </w:rPr>
        <w:t>«Белагропромбанк»,</w:t>
      </w:r>
      <w:r w:rsidR="002F4916">
        <w:rPr>
          <w:rFonts w:ascii="Times New Roman" w:eastAsia="Times New Roman" w:hAnsi="Times New Roman" w:cs="Times New Roman"/>
          <w:kern w:val="0"/>
          <w:sz w:val="28"/>
          <w:szCs w:val="28"/>
          <w14:ligatures w14:val="none"/>
        </w:rPr>
        <w:t xml:space="preserve"> </w:t>
      </w:r>
      <w:r w:rsidRPr="00B6647F">
        <w:rPr>
          <w:rFonts w:ascii="Times New Roman" w:eastAsia="Times New Roman" w:hAnsi="Times New Roman" w:cs="Times New Roman"/>
          <w:kern w:val="0"/>
          <w:sz w:val="28"/>
          <w:szCs w:val="28"/>
          <w14:ligatures w14:val="none"/>
        </w:rPr>
        <w:t>утвержденный решением финансового комитета</w:t>
      </w:r>
      <w:r w:rsidR="002F4916">
        <w:rPr>
          <w:rFonts w:ascii="Times New Roman" w:eastAsia="Times New Roman" w:hAnsi="Times New Roman" w:cs="Times New Roman"/>
          <w:kern w:val="0"/>
          <w:sz w:val="28"/>
          <w:szCs w:val="28"/>
          <w14:ligatures w14:val="none"/>
        </w:rPr>
        <w:t xml:space="preserve"> </w:t>
      </w:r>
      <w:r w:rsidRPr="00B6647F">
        <w:rPr>
          <w:rFonts w:ascii="Times New Roman" w:eastAsia="Times New Roman" w:hAnsi="Times New Roman" w:cs="Times New Roman"/>
          <w:kern w:val="0"/>
          <w:sz w:val="28"/>
          <w:szCs w:val="28"/>
          <w14:ligatures w14:val="none"/>
        </w:rPr>
        <w:t>ОАО</w:t>
      </w:r>
      <w:r w:rsidR="002F4916">
        <w:rPr>
          <w:rFonts w:ascii="Times New Roman" w:eastAsia="Times New Roman" w:hAnsi="Times New Roman" w:cs="Times New Roman"/>
          <w:kern w:val="0"/>
          <w:sz w:val="28"/>
          <w:szCs w:val="28"/>
          <w14:ligatures w14:val="none"/>
        </w:rPr>
        <w:t> </w:t>
      </w:r>
      <w:r w:rsidRPr="00B6647F">
        <w:rPr>
          <w:rFonts w:ascii="Times New Roman" w:eastAsia="Times New Roman" w:hAnsi="Times New Roman" w:cs="Times New Roman"/>
          <w:kern w:val="0"/>
          <w:sz w:val="28"/>
          <w:szCs w:val="28"/>
          <w14:ligatures w14:val="none"/>
        </w:rPr>
        <w:t>«Белагропромбанк» от 01.06.2016, протокол №</w:t>
      </w:r>
      <w:r w:rsidR="002F4916">
        <w:rPr>
          <w:rFonts w:ascii="Times New Roman" w:eastAsia="Times New Roman" w:hAnsi="Times New Roman" w:cs="Times New Roman"/>
          <w:kern w:val="0"/>
          <w:sz w:val="28"/>
          <w:szCs w:val="28"/>
          <w14:ligatures w14:val="none"/>
        </w:rPr>
        <w:t> </w:t>
      </w:r>
      <w:r w:rsidRPr="00B6647F">
        <w:rPr>
          <w:rFonts w:ascii="Times New Roman" w:eastAsia="Times New Roman" w:hAnsi="Times New Roman" w:cs="Times New Roman"/>
          <w:kern w:val="0"/>
          <w:sz w:val="28"/>
          <w:szCs w:val="28"/>
          <w14:ligatures w14:val="none"/>
        </w:rPr>
        <w:t>102</w:t>
      </w:r>
    </w:p>
    <w:p w14:paraId="2D978FB1" w14:textId="77777777" w:rsidR="00926F69" w:rsidRPr="00B6647F" w:rsidRDefault="00926F69" w:rsidP="00B6647F">
      <w:pPr>
        <w:tabs>
          <w:tab w:val="left" w:pos="709"/>
          <w:tab w:val="left" w:pos="6804"/>
        </w:tabs>
        <w:spacing w:after="0" w:line="240" w:lineRule="auto"/>
        <w:rPr>
          <w:rFonts w:ascii="Times New Roman" w:eastAsia="Times New Roman" w:hAnsi="Times New Roman" w:cs="Times New Roman"/>
          <w:kern w:val="0"/>
          <w:sz w:val="28"/>
          <w:szCs w:val="28"/>
          <w14:ligatures w14:val="none"/>
        </w:rPr>
      </w:pPr>
    </w:p>
    <w:p w14:paraId="2CC2AC55" w14:textId="32F862FB" w:rsidR="00786E18" w:rsidRDefault="00C075E7" w:rsidP="002F4916">
      <w:pPr>
        <w:pStyle w:val="a7"/>
        <w:spacing w:after="0" w:line="240" w:lineRule="auto"/>
        <w:ind w:left="0" w:firstLine="709"/>
        <w:jc w:val="both"/>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 В п</w:t>
      </w:r>
      <w:r w:rsidRPr="00B6647F">
        <w:rPr>
          <w:rFonts w:ascii="Times New Roman" w:hAnsi="Times New Roman" w:cs="Times New Roman"/>
          <w:sz w:val="28"/>
          <w:szCs w:val="28"/>
        </w:rPr>
        <w:t>одраздел</w:t>
      </w:r>
      <w:r>
        <w:rPr>
          <w:rFonts w:ascii="Times New Roman" w:hAnsi="Times New Roman" w:cs="Times New Roman"/>
          <w:sz w:val="28"/>
          <w:szCs w:val="28"/>
        </w:rPr>
        <w:t>е</w:t>
      </w:r>
      <w:r w:rsidRPr="00B6647F">
        <w:rPr>
          <w:rFonts w:ascii="Times New Roman" w:hAnsi="Times New Roman" w:cs="Times New Roman"/>
          <w:sz w:val="28"/>
          <w:szCs w:val="28"/>
        </w:rPr>
        <w:t xml:space="preserve"> 13.4</w:t>
      </w:r>
      <w:r>
        <w:rPr>
          <w:rFonts w:ascii="Times New Roman" w:hAnsi="Times New Roman" w:cs="Times New Roman"/>
          <w:sz w:val="28"/>
          <w:szCs w:val="28"/>
        </w:rPr>
        <w:t xml:space="preserve"> р</w:t>
      </w:r>
      <w:r w:rsidR="00786E18" w:rsidRPr="00B6647F">
        <w:rPr>
          <w:rFonts w:ascii="Times New Roman" w:eastAsia="Times New Roman" w:hAnsi="Times New Roman" w:cs="Times New Roman"/>
          <w:kern w:val="0"/>
          <w:sz w:val="28"/>
          <w:szCs w:val="28"/>
          <w:lang w:eastAsia="ru-RU"/>
          <w14:ligatures w14:val="none"/>
        </w:rPr>
        <w:t>аздел</w:t>
      </w:r>
      <w:r>
        <w:rPr>
          <w:rFonts w:ascii="Times New Roman" w:eastAsia="Times New Roman" w:hAnsi="Times New Roman" w:cs="Times New Roman"/>
          <w:kern w:val="0"/>
          <w:sz w:val="28"/>
          <w:szCs w:val="28"/>
          <w:lang w:eastAsia="ru-RU"/>
          <w14:ligatures w14:val="none"/>
        </w:rPr>
        <w:t>а</w:t>
      </w:r>
      <w:r w:rsidR="00786E18" w:rsidRPr="00B6647F">
        <w:rPr>
          <w:rFonts w:ascii="Times New Roman" w:hAnsi="Times New Roman" w:cs="Times New Roman"/>
          <w:sz w:val="28"/>
          <w:szCs w:val="28"/>
        </w:rPr>
        <w:t xml:space="preserve"> </w:t>
      </w:r>
      <w:r w:rsidR="00F07A51" w:rsidRPr="00B6647F">
        <w:rPr>
          <w:rFonts w:ascii="Times New Roman" w:hAnsi="Times New Roman" w:cs="Times New Roman"/>
          <w:sz w:val="28"/>
          <w:szCs w:val="28"/>
        </w:rPr>
        <w:t>13</w:t>
      </w:r>
      <w:r w:rsidR="00786E18" w:rsidRPr="00B6647F">
        <w:rPr>
          <w:rFonts w:ascii="Times New Roman" w:hAnsi="Times New Roman" w:cs="Times New Roman"/>
          <w:sz w:val="28"/>
          <w:szCs w:val="28"/>
        </w:rPr>
        <w:t xml:space="preserve"> главы </w:t>
      </w:r>
      <w:r w:rsidR="00786E18" w:rsidRPr="00B6647F">
        <w:rPr>
          <w:rFonts w:ascii="Times New Roman" w:hAnsi="Times New Roman" w:cs="Times New Roman"/>
          <w:sz w:val="28"/>
          <w:szCs w:val="28"/>
          <w:lang w:val="en-US"/>
        </w:rPr>
        <w:t>III</w:t>
      </w:r>
      <w:r w:rsidR="0027402B">
        <w:rPr>
          <w:rFonts w:ascii="Times New Roman" w:hAnsi="Times New Roman" w:cs="Times New Roman"/>
          <w:sz w:val="28"/>
          <w:szCs w:val="28"/>
        </w:rPr>
        <w:t xml:space="preserve"> </w:t>
      </w:r>
      <w:r w:rsidR="00786E18" w:rsidRPr="00B6647F">
        <w:rPr>
          <w:rFonts w:ascii="Times New Roman" w:hAnsi="Times New Roman" w:cs="Times New Roman"/>
          <w:sz w:val="28"/>
          <w:szCs w:val="28"/>
        </w:rPr>
        <w:t>позици</w:t>
      </w:r>
      <w:r w:rsidR="0027402B">
        <w:rPr>
          <w:rFonts w:ascii="Times New Roman" w:hAnsi="Times New Roman" w:cs="Times New Roman"/>
          <w:sz w:val="28"/>
          <w:szCs w:val="28"/>
        </w:rPr>
        <w:t>ю</w:t>
      </w:r>
      <w:r w:rsidR="00786E18" w:rsidRPr="00B6647F">
        <w:rPr>
          <w:rFonts w:ascii="Times New Roman" w:hAnsi="Times New Roman" w:cs="Times New Roman"/>
          <w:sz w:val="28"/>
          <w:szCs w:val="28"/>
        </w:rPr>
        <w:t xml:space="preserve"> </w:t>
      </w:r>
      <w:r w:rsidR="00F07A51" w:rsidRPr="00B6647F">
        <w:rPr>
          <w:rFonts w:ascii="Times New Roman" w:hAnsi="Times New Roman" w:cs="Times New Roman"/>
          <w:sz w:val="28"/>
          <w:szCs w:val="28"/>
        </w:rPr>
        <w:t>13</w:t>
      </w:r>
      <w:r w:rsidR="00786E18" w:rsidRPr="00B6647F">
        <w:rPr>
          <w:rFonts w:ascii="Times New Roman" w:hAnsi="Times New Roman" w:cs="Times New Roman"/>
          <w:sz w:val="28"/>
          <w:szCs w:val="28"/>
        </w:rPr>
        <w:t>.</w:t>
      </w:r>
      <w:r w:rsidR="004D2D27" w:rsidRPr="00B6647F">
        <w:rPr>
          <w:rFonts w:ascii="Times New Roman" w:hAnsi="Times New Roman" w:cs="Times New Roman"/>
          <w:sz w:val="28"/>
          <w:szCs w:val="28"/>
        </w:rPr>
        <w:t>4</w:t>
      </w:r>
      <w:r w:rsidR="00786E18" w:rsidRPr="00B6647F">
        <w:rPr>
          <w:rFonts w:ascii="Times New Roman" w:hAnsi="Times New Roman" w:cs="Times New Roman"/>
          <w:sz w:val="28"/>
          <w:szCs w:val="28"/>
        </w:rPr>
        <w:t>.</w:t>
      </w:r>
      <w:r w:rsidR="004D2D27" w:rsidRPr="00B6647F">
        <w:rPr>
          <w:rFonts w:ascii="Times New Roman" w:hAnsi="Times New Roman" w:cs="Times New Roman"/>
          <w:sz w:val="28"/>
          <w:szCs w:val="28"/>
        </w:rPr>
        <w:t>5</w:t>
      </w:r>
      <w:r w:rsidR="00F07A51" w:rsidRPr="00B6647F">
        <w:rPr>
          <w:rFonts w:ascii="Times New Roman" w:hAnsi="Times New Roman" w:cs="Times New Roman"/>
          <w:sz w:val="28"/>
          <w:szCs w:val="28"/>
        </w:rPr>
        <w:t xml:space="preserve"> </w:t>
      </w:r>
      <w:r w:rsidR="0027402B">
        <w:rPr>
          <w:rFonts w:ascii="Times New Roman" w:hAnsi="Times New Roman" w:cs="Times New Roman"/>
          <w:sz w:val="28"/>
          <w:szCs w:val="28"/>
        </w:rPr>
        <w:t xml:space="preserve">изложить </w:t>
      </w:r>
      <w:r w:rsidR="00F07A51" w:rsidRPr="00B6647F">
        <w:rPr>
          <w:rFonts w:ascii="Times New Roman" w:eastAsia="Times New Roman" w:hAnsi="Times New Roman" w:cs="Times New Roman"/>
          <w:kern w:val="0"/>
          <w:sz w:val="28"/>
          <w:szCs w:val="28"/>
          <w:lang w:eastAsia="ru-RU"/>
          <w14:ligatures w14:val="none"/>
        </w:rPr>
        <w:t>в следующей редакции:</w:t>
      </w:r>
    </w:p>
    <w:p w14:paraId="5309B608" w14:textId="77777777" w:rsidR="002F4916" w:rsidRPr="002F4916" w:rsidRDefault="002F4916" w:rsidP="00C075E7">
      <w:pPr>
        <w:pStyle w:val="a7"/>
        <w:spacing w:after="0" w:line="240" w:lineRule="auto"/>
        <w:ind w:left="0" w:firstLine="851"/>
        <w:jc w:val="both"/>
        <w:textAlignment w:val="baseline"/>
        <w:rPr>
          <w:rFonts w:ascii="Times New Roman" w:eastAsia="Times New Roman" w:hAnsi="Times New Roman" w:cs="Times New Roman"/>
          <w:kern w:val="0"/>
          <w:sz w:val="16"/>
          <w:szCs w:val="16"/>
          <w:lang w:eastAsia="ru-RU"/>
          <w14:ligatures w14:val="none"/>
        </w:rPr>
      </w:pPr>
    </w:p>
    <w:tbl>
      <w:tblPr>
        <w:tblW w:w="9811" w:type="dxa"/>
        <w:tblInd w:w="-38" w:type="dxa"/>
        <w:tblLayout w:type="fixed"/>
        <w:tblCellMar>
          <w:left w:w="30" w:type="dxa"/>
          <w:right w:w="30" w:type="dxa"/>
        </w:tblCellMar>
        <w:tblLook w:val="0000" w:firstRow="0" w:lastRow="0" w:firstColumn="0" w:lastColumn="0" w:noHBand="0" w:noVBand="0"/>
      </w:tblPr>
      <w:tblGrid>
        <w:gridCol w:w="1164"/>
        <w:gridCol w:w="5103"/>
        <w:gridCol w:w="1701"/>
        <w:gridCol w:w="1843"/>
      </w:tblGrid>
      <w:tr w:rsidR="00F07A51" w:rsidRPr="00B6647F" w14:paraId="7AAC3B86" w14:textId="77777777" w:rsidTr="002F4916">
        <w:trPr>
          <w:trHeight w:val="238"/>
        </w:trPr>
        <w:tc>
          <w:tcPr>
            <w:tcW w:w="1164" w:type="dxa"/>
            <w:tcBorders>
              <w:top w:val="single" w:sz="6" w:space="0" w:color="auto"/>
              <w:left w:val="single" w:sz="6" w:space="0" w:color="auto"/>
              <w:bottom w:val="single" w:sz="6" w:space="0" w:color="auto"/>
              <w:right w:val="single" w:sz="6" w:space="0" w:color="auto"/>
            </w:tcBorders>
          </w:tcPr>
          <w:p w14:paraId="176D2179" w14:textId="2BB7F72D" w:rsidR="00F07A51" w:rsidRPr="002F4916" w:rsidRDefault="00C075E7" w:rsidP="00B6647F">
            <w:pPr>
              <w:autoSpaceDE w:val="0"/>
              <w:autoSpaceDN w:val="0"/>
              <w:adjustRightInd w:val="0"/>
              <w:spacing w:after="0" w:line="240" w:lineRule="auto"/>
              <w:rPr>
                <w:rFonts w:ascii="Times New Roman" w:hAnsi="Times New Roman" w:cs="Times New Roman"/>
                <w:color w:val="000000"/>
                <w:kern w:val="0"/>
              </w:rPr>
            </w:pPr>
            <w:r w:rsidRPr="002F4916">
              <w:rPr>
                <w:rFonts w:ascii="Times New Roman" w:hAnsi="Times New Roman" w:cs="Times New Roman"/>
                <w:color w:val="000000"/>
                <w:kern w:val="0"/>
              </w:rPr>
              <w:t>«</w:t>
            </w:r>
            <w:r w:rsidR="00F07A51" w:rsidRPr="002F4916">
              <w:rPr>
                <w:rFonts w:ascii="Times New Roman" w:hAnsi="Times New Roman" w:cs="Times New Roman"/>
                <w:color w:val="000000"/>
                <w:kern w:val="0"/>
              </w:rPr>
              <w:t>13.</w:t>
            </w:r>
            <w:r w:rsidR="004D2D27" w:rsidRPr="002F4916">
              <w:rPr>
                <w:rFonts w:ascii="Times New Roman" w:hAnsi="Times New Roman" w:cs="Times New Roman"/>
                <w:color w:val="000000"/>
                <w:kern w:val="0"/>
              </w:rPr>
              <w:t>4</w:t>
            </w:r>
            <w:r w:rsidR="00F07A51" w:rsidRPr="002F4916">
              <w:rPr>
                <w:rFonts w:ascii="Times New Roman" w:hAnsi="Times New Roman" w:cs="Times New Roman"/>
                <w:color w:val="000000"/>
                <w:kern w:val="0"/>
              </w:rPr>
              <w:t>.</w:t>
            </w:r>
            <w:r w:rsidR="004D2D27" w:rsidRPr="002F4916">
              <w:rPr>
                <w:rFonts w:ascii="Times New Roman" w:hAnsi="Times New Roman" w:cs="Times New Roman"/>
                <w:color w:val="000000"/>
                <w:kern w:val="0"/>
              </w:rPr>
              <w:t>5</w:t>
            </w:r>
            <w:r w:rsidR="00F07A51" w:rsidRPr="002F4916">
              <w:rPr>
                <w:rFonts w:ascii="Times New Roman" w:hAnsi="Times New Roman" w:cs="Times New Roman"/>
                <w:color w:val="000000"/>
                <w:kern w:val="0"/>
              </w:rPr>
              <w:t>.</w:t>
            </w:r>
          </w:p>
        </w:tc>
        <w:tc>
          <w:tcPr>
            <w:tcW w:w="5103" w:type="dxa"/>
            <w:tcBorders>
              <w:top w:val="single" w:sz="6" w:space="0" w:color="auto"/>
              <w:left w:val="single" w:sz="6" w:space="0" w:color="auto"/>
              <w:bottom w:val="single" w:sz="6" w:space="0" w:color="auto"/>
              <w:right w:val="single" w:sz="6" w:space="0" w:color="auto"/>
            </w:tcBorders>
          </w:tcPr>
          <w:p w14:paraId="50A9D6C7" w14:textId="006F0D88" w:rsidR="00F07A51" w:rsidRPr="002F4916" w:rsidRDefault="004D2D27" w:rsidP="00AC4CAC">
            <w:pPr>
              <w:autoSpaceDE w:val="0"/>
              <w:autoSpaceDN w:val="0"/>
              <w:adjustRightInd w:val="0"/>
              <w:spacing w:after="0" w:line="240" w:lineRule="auto"/>
              <w:rPr>
                <w:rFonts w:ascii="Times New Roman" w:hAnsi="Times New Roman" w:cs="Times New Roman"/>
                <w:color w:val="000000"/>
                <w:kern w:val="0"/>
              </w:rPr>
            </w:pPr>
            <w:r w:rsidRPr="002F4916">
              <w:rPr>
                <w:rFonts w:ascii="Times New Roman" w:eastAsia="Times New Roman" w:hAnsi="Times New Roman" w:cs="Times New Roman"/>
                <w:color w:val="000000"/>
                <w:kern w:val="0"/>
                <w:lang w:eastAsia="ru-RU"/>
                <w14:ligatures w14:val="none"/>
              </w:rPr>
              <w:t xml:space="preserve">Прием наличных российских рублей для </w:t>
            </w:r>
            <w:r w:rsidR="00AC4CAC" w:rsidRPr="002F4916">
              <w:rPr>
                <w:rFonts w:ascii="Times New Roman" w:eastAsia="Times New Roman" w:hAnsi="Times New Roman" w:cs="Times New Roman"/>
                <w:color w:val="000000"/>
                <w:kern w:val="0"/>
                <w:lang w:eastAsia="ru-RU"/>
                <w14:ligatures w14:val="none"/>
              </w:rPr>
              <w:t xml:space="preserve">пополнения </w:t>
            </w:r>
            <w:r w:rsidRPr="002F4916">
              <w:rPr>
                <w:rFonts w:ascii="Times New Roman" w:eastAsia="Times New Roman" w:hAnsi="Times New Roman" w:cs="Times New Roman"/>
                <w:color w:val="000000"/>
                <w:kern w:val="0"/>
                <w:lang w:eastAsia="ru-RU"/>
                <w14:ligatures w14:val="none"/>
              </w:rPr>
              <w:t>текущи</w:t>
            </w:r>
            <w:r w:rsidR="00AC4CAC" w:rsidRPr="002F4916">
              <w:rPr>
                <w:rFonts w:ascii="Times New Roman" w:eastAsia="Times New Roman" w:hAnsi="Times New Roman" w:cs="Times New Roman"/>
                <w:color w:val="000000"/>
                <w:kern w:val="0"/>
                <w:lang w:eastAsia="ru-RU"/>
                <w14:ligatures w14:val="none"/>
              </w:rPr>
              <w:t>х</w:t>
            </w:r>
            <w:r w:rsidRPr="002F4916">
              <w:rPr>
                <w:rFonts w:ascii="Times New Roman" w:eastAsia="Times New Roman" w:hAnsi="Times New Roman" w:cs="Times New Roman"/>
                <w:color w:val="000000"/>
                <w:kern w:val="0"/>
                <w:lang w:eastAsia="ru-RU"/>
                <w14:ligatures w14:val="none"/>
              </w:rPr>
              <w:t xml:space="preserve"> (расчетны</w:t>
            </w:r>
            <w:r w:rsidR="00AC4CAC" w:rsidRPr="002F4916">
              <w:rPr>
                <w:rFonts w:ascii="Times New Roman" w:eastAsia="Times New Roman" w:hAnsi="Times New Roman" w:cs="Times New Roman"/>
                <w:color w:val="000000"/>
                <w:kern w:val="0"/>
                <w:lang w:eastAsia="ru-RU"/>
                <w14:ligatures w14:val="none"/>
              </w:rPr>
              <w:t>х</w:t>
            </w:r>
            <w:r w:rsidRPr="002F4916">
              <w:rPr>
                <w:rFonts w:ascii="Times New Roman" w:eastAsia="Times New Roman" w:hAnsi="Times New Roman" w:cs="Times New Roman"/>
                <w:color w:val="000000"/>
                <w:kern w:val="0"/>
                <w:lang w:eastAsia="ru-RU"/>
                <w14:ligatures w14:val="none"/>
              </w:rPr>
              <w:t>) счет</w:t>
            </w:r>
            <w:r w:rsidR="00AC4CAC" w:rsidRPr="002F4916">
              <w:rPr>
                <w:rFonts w:ascii="Times New Roman" w:eastAsia="Times New Roman" w:hAnsi="Times New Roman" w:cs="Times New Roman"/>
                <w:color w:val="000000"/>
                <w:kern w:val="0"/>
                <w:lang w:eastAsia="ru-RU"/>
                <w14:ligatures w14:val="none"/>
              </w:rPr>
              <w:t>ов</w:t>
            </w:r>
            <w:r w:rsidRPr="002F4916">
              <w:rPr>
                <w:rFonts w:ascii="Times New Roman" w:eastAsia="Times New Roman" w:hAnsi="Times New Roman" w:cs="Times New Roman"/>
                <w:color w:val="000000"/>
                <w:kern w:val="0"/>
                <w:lang w:eastAsia="ru-RU"/>
                <w14:ligatures w14:val="none"/>
              </w:rPr>
              <w:t xml:space="preserve"> физических лиц</w:t>
            </w:r>
            <w:r w:rsidR="002F4916">
              <w:rPr>
                <w:rFonts w:ascii="Times New Roman" w:eastAsia="Times New Roman" w:hAnsi="Times New Roman" w:cs="Times New Roman"/>
                <w:color w:val="000000"/>
                <w:kern w:val="0"/>
                <w:lang w:eastAsia="ru-RU"/>
                <w14:ligatures w14:val="none"/>
              </w:rPr>
              <w:t xml:space="preserve"> – </w:t>
            </w:r>
            <w:r w:rsidRPr="002F4916">
              <w:rPr>
                <w:rFonts w:ascii="Times New Roman" w:eastAsia="Times New Roman" w:hAnsi="Times New Roman" w:cs="Times New Roman"/>
                <w:color w:val="000000"/>
                <w:kern w:val="0"/>
                <w:lang w:eastAsia="ru-RU"/>
                <w14:ligatures w14:val="none"/>
              </w:rPr>
              <w:t>нерезидентов</w:t>
            </w:r>
            <w:r w:rsidRPr="002F4916">
              <w:rPr>
                <w:rFonts w:ascii="Times New Roman" w:eastAsia="Times New Roman" w:hAnsi="Times New Roman" w:cs="Times New Roman"/>
                <w:color w:val="000000"/>
                <w:kern w:val="0"/>
                <w:vertAlign w:val="superscript"/>
                <w:lang w:eastAsia="ru-RU"/>
                <w14:ligatures w14:val="none"/>
              </w:rPr>
              <w:t>2</w:t>
            </w:r>
            <w:r w:rsidR="00C57ED1" w:rsidRPr="002F4916">
              <w:rPr>
                <w:rFonts w:ascii="Times New Roman" w:hAnsi="Times New Roman" w:cs="Times New Roman"/>
                <w:color w:val="000000"/>
                <w:kern w:val="0"/>
                <w:vertAlign w:val="superscript"/>
              </w:rPr>
              <w:t xml:space="preserve"> </w:t>
            </w:r>
            <w:r w:rsidR="00C57ED1" w:rsidRPr="002F4916">
              <w:rPr>
                <w:rFonts w:ascii="Times New Roman" w:hAnsi="Times New Roman" w:cs="Times New Roman"/>
                <w:color w:val="000000"/>
                <w:kern w:val="0"/>
              </w:rPr>
              <w:t xml:space="preserve"> </w:t>
            </w:r>
          </w:p>
        </w:tc>
        <w:tc>
          <w:tcPr>
            <w:tcW w:w="1701" w:type="dxa"/>
            <w:tcBorders>
              <w:top w:val="single" w:sz="6" w:space="0" w:color="auto"/>
              <w:left w:val="single" w:sz="6" w:space="0" w:color="auto"/>
              <w:bottom w:val="single" w:sz="6" w:space="0" w:color="auto"/>
              <w:right w:val="single" w:sz="6" w:space="0" w:color="auto"/>
            </w:tcBorders>
          </w:tcPr>
          <w:p w14:paraId="1EA1767F" w14:textId="7ABCF6B6" w:rsidR="00F07A51" w:rsidRPr="002F4916" w:rsidRDefault="0027402B" w:rsidP="00B6647F">
            <w:pPr>
              <w:autoSpaceDE w:val="0"/>
              <w:autoSpaceDN w:val="0"/>
              <w:adjustRightInd w:val="0"/>
              <w:spacing w:after="0" w:line="240" w:lineRule="auto"/>
              <w:jc w:val="center"/>
              <w:rPr>
                <w:rFonts w:ascii="Times New Roman" w:hAnsi="Times New Roman" w:cs="Times New Roman"/>
                <w:color w:val="000000"/>
                <w:kern w:val="0"/>
              </w:rPr>
            </w:pPr>
            <w:r w:rsidRPr="002F4916">
              <w:rPr>
                <w:rFonts w:ascii="Times New Roman" w:hAnsi="Times New Roman" w:cs="Times New Roman"/>
                <w:color w:val="000000"/>
                <w:kern w:val="0"/>
              </w:rPr>
              <w:t>15</w:t>
            </w:r>
            <w:r w:rsidR="002F4916">
              <w:rPr>
                <w:rFonts w:ascii="Times New Roman" w:hAnsi="Times New Roman" w:cs="Times New Roman"/>
                <w:color w:val="000000"/>
                <w:kern w:val="0"/>
              </w:rPr>
              <w:t> </w:t>
            </w:r>
            <w:r w:rsidR="004D2D27" w:rsidRPr="002F4916">
              <w:rPr>
                <w:rFonts w:ascii="Times New Roman" w:hAnsi="Times New Roman" w:cs="Times New Roman"/>
                <w:color w:val="000000"/>
                <w:kern w:val="0"/>
              </w:rPr>
              <w:t>% от суммы</w:t>
            </w:r>
          </w:p>
        </w:tc>
        <w:tc>
          <w:tcPr>
            <w:tcW w:w="1843" w:type="dxa"/>
            <w:tcBorders>
              <w:top w:val="single" w:sz="6" w:space="0" w:color="auto"/>
              <w:left w:val="single" w:sz="6" w:space="0" w:color="auto"/>
              <w:bottom w:val="single" w:sz="6" w:space="0" w:color="auto"/>
              <w:right w:val="single" w:sz="6" w:space="0" w:color="auto"/>
            </w:tcBorders>
          </w:tcPr>
          <w:p w14:paraId="334BB6B0" w14:textId="62F2CB6F" w:rsidR="00F07A51" w:rsidRPr="002F4916" w:rsidRDefault="00F07A51" w:rsidP="00B6647F">
            <w:pPr>
              <w:autoSpaceDE w:val="0"/>
              <w:autoSpaceDN w:val="0"/>
              <w:adjustRightInd w:val="0"/>
              <w:spacing w:after="0" w:line="240" w:lineRule="auto"/>
              <w:rPr>
                <w:rFonts w:ascii="Times New Roman" w:hAnsi="Times New Roman" w:cs="Times New Roman"/>
                <w:color w:val="000000"/>
                <w:kern w:val="0"/>
              </w:rPr>
            </w:pPr>
            <w:r w:rsidRPr="002F4916">
              <w:rPr>
                <w:rFonts w:ascii="Times New Roman" w:hAnsi="Times New Roman" w:cs="Times New Roman"/>
                <w:color w:val="000000"/>
                <w:kern w:val="0"/>
              </w:rPr>
              <w:t>В момент совершения операции</w:t>
            </w:r>
            <w:r w:rsidR="00C075E7" w:rsidRPr="002F4916">
              <w:rPr>
                <w:rFonts w:ascii="Times New Roman" w:hAnsi="Times New Roman" w:cs="Times New Roman"/>
                <w:color w:val="000000"/>
                <w:kern w:val="0"/>
              </w:rPr>
              <w:t>»</w:t>
            </w:r>
            <w:r w:rsidR="002F4916">
              <w:rPr>
                <w:rFonts w:ascii="Times New Roman" w:hAnsi="Times New Roman" w:cs="Times New Roman"/>
                <w:color w:val="000000"/>
                <w:kern w:val="0"/>
              </w:rPr>
              <w:t>.</w:t>
            </w:r>
          </w:p>
        </w:tc>
      </w:tr>
    </w:tbl>
    <w:p w14:paraId="7434B5FA" w14:textId="77777777" w:rsidR="002F4916" w:rsidRPr="002F4916" w:rsidRDefault="002F4916" w:rsidP="00B6647F">
      <w:pPr>
        <w:pStyle w:val="a7"/>
        <w:spacing w:after="0" w:line="240" w:lineRule="auto"/>
        <w:ind w:left="0" w:firstLine="851"/>
        <w:jc w:val="both"/>
        <w:textAlignment w:val="baseline"/>
        <w:rPr>
          <w:rFonts w:ascii="Times New Roman" w:eastAsia="Times New Roman" w:hAnsi="Times New Roman" w:cs="Times New Roman"/>
          <w:kern w:val="0"/>
          <w:sz w:val="16"/>
          <w:szCs w:val="16"/>
          <w:lang w:eastAsia="ru-RU"/>
          <w14:ligatures w14:val="none"/>
        </w:rPr>
      </w:pPr>
    </w:p>
    <w:p w14:paraId="122AA458" w14:textId="7BB1EF42" w:rsidR="00C57ED1" w:rsidRDefault="00C075E7" w:rsidP="002F4916">
      <w:pPr>
        <w:pStyle w:val="a7"/>
        <w:spacing w:after="0" w:line="240" w:lineRule="auto"/>
        <w:ind w:left="0" w:firstLine="709"/>
        <w:jc w:val="both"/>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2. </w:t>
      </w:r>
      <w:r w:rsidR="0027402B">
        <w:rPr>
          <w:rFonts w:ascii="Times New Roman" w:eastAsia="Times New Roman" w:hAnsi="Times New Roman" w:cs="Times New Roman"/>
          <w:kern w:val="0"/>
          <w:sz w:val="28"/>
          <w:szCs w:val="28"/>
          <w:lang w:eastAsia="ru-RU"/>
          <w14:ligatures w14:val="none"/>
        </w:rPr>
        <w:t xml:space="preserve">В подразделе 19.2 </w:t>
      </w:r>
      <w:r>
        <w:rPr>
          <w:rFonts w:ascii="Times New Roman" w:eastAsia="Times New Roman" w:hAnsi="Times New Roman" w:cs="Times New Roman"/>
          <w:kern w:val="0"/>
          <w:sz w:val="28"/>
          <w:szCs w:val="28"/>
          <w:lang w:eastAsia="ru-RU"/>
          <w14:ligatures w14:val="none"/>
        </w:rPr>
        <w:t>раздел</w:t>
      </w:r>
      <w:r w:rsidR="0027402B">
        <w:rPr>
          <w:rFonts w:ascii="Times New Roman" w:eastAsia="Times New Roman" w:hAnsi="Times New Roman" w:cs="Times New Roman"/>
          <w:kern w:val="0"/>
          <w:sz w:val="28"/>
          <w:szCs w:val="28"/>
          <w:lang w:eastAsia="ru-RU"/>
          <w14:ligatures w14:val="none"/>
        </w:rPr>
        <w:t>а</w:t>
      </w:r>
      <w:r>
        <w:rPr>
          <w:rFonts w:ascii="Times New Roman" w:eastAsia="Times New Roman" w:hAnsi="Times New Roman" w:cs="Times New Roman"/>
          <w:kern w:val="0"/>
          <w:sz w:val="28"/>
          <w:szCs w:val="28"/>
          <w:lang w:eastAsia="ru-RU"/>
          <w14:ligatures w14:val="none"/>
        </w:rPr>
        <w:t xml:space="preserve"> 19 </w:t>
      </w:r>
      <w:r w:rsidR="00C57ED1" w:rsidRPr="00B6647F">
        <w:rPr>
          <w:rFonts w:ascii="Times New Roman" w:hAnsi="Times New Roman" w:cs="Times New Roman"/>
          <w:sz w:val="28"/>
          <w:szCs w:val="28"/>
        </w:rPr>
        <w:t>глав</w:t>
      </w:r>
      <w:r>
        <w:rPr>
          <w:rFonts w:ascii="Times New Roman" w:hAnsi="Times New Roman" w:cs="Times New Roman"/>
          <w:sz w:val="28"/>
          <w:szCs w:val="28"/>
        </w:rPr>
        <w:t>ы</w:t>
      </w:r>
      <w:r w:rsidR="00C57ED1" w:rsidRPr="00B6647F">
        <w:rPr>
          <w:rFonts w:ascii="Times New Roman" w:hAnsi="Times New Roman" w:cs="Times New Roman"/>
          <w:sz w:val="28"/>
          <w:szCs w:val="28"/>
        </w:rPr>
        <w:t xml:space="preserve"> </w:t>
      </w:r>
      <w:r w:rsidR="00C57ED1" w:rsidRPr="00B6647F">
        <w:rPr>
          <w:rFonts w:ascii="Times New Roman" w:hAnsi="Times New Roman" w:cs="Times New Roman"/>
          <w:sz w:val="28"/>
          <w:szCs w:val="28"/>
          <w:lang w:val="en-US"/>
        </w:rPr>
        <w:t>IV</w:t>
      </w:r>
      <w:r w:rsidR="0027402B">
        <w:rPr>
          <w:rFonts w:ascii="Times New Roman" w:hAnsi="Times New Roman" w:cs="Times New Roman"/>
          <w:sz w:val="28"/>
          <w:szCs w:val="28"/>
        </w:rPr>
        <w:t xml:space="preserve"> </w:t>
      </w:r>
      <w:r w:rsidR="00C57ED1" w:rsidRPr="00B6647F">
        <w:rPr>
          <w:rFonts w:ascii="Times New Roman" w:hAnsi="Times New Roman" w:cs="Times New Roman"/>
          <w:sz w:val="28"/>
          <w:szCs w:val="28"/>
        </w:rPr>
        <w:t>позици</w:t>
      </w:r>
      <w:r w:rsidR="0027402B">
        <w:rPr>
          <w:rFonts w:ascii="Times New Roman" w:hAnsi="Times New Roman" w:cs="Times New Roman"/>
          <w:sz w:val="28"/>
          <w:szCs w:val="28"/>
        </w:rPr>
        <w:t>ю</w:t>
      </w:r>
      <w:r w:rsidR="00C57ED1" w:rsidRPr="00B6647F">
        <w:rPr>
          <w:rFonts w:ascii="Times New Roman" w:hAnsi="Times New Roman" w:cs="Times New Roman"/>
          <w:sz w:val="28"/>
          <w:szCs w:val="28"/>
        </w:rPr>
        <w:t xml:space="preserve"> 19.2.</w:t>
      </w:r>
      <w:r w:rsidR="00BE1E94" w:rsidRPr="00B6647F">
        <w:rPr>
          <w:rFonts w:ascii="Times New Roman" w:hAnsi="Times New Roman" w:cs="Times New Roman"/>
          <w:sz w:val="28"/>
          <w:szCs w:val="28"/>
        </w:rPr>
        <w:t>7</w:t>
      </w:r>
      <w:r w:rsidR="00C57ED1" w:rsidRPr="00B6647F">
        <w:rPr>
          <w:rFonts w:ascii="Times New Roman" w:hAnsi="Times New Roman" w:cs="Times New Roman"/>
          <w:sz w:val="28"/>
          <w:szCs w:val="28"/>
        </w:rPr>
        <w:t xml:space="preserve"> </w:t>
      </w:r>
      <w:r w:rsidR="0027402B">
        <w:rPr>
          <w:rFonts w:ascii="Times New Roman" w:hAnsi="Times New Roman" w:cs="Times New Roman"/>
          <w:sz w:val="28"/>
          <w:szCs w:val="28"/>
        </w:rPr>
        <w:t>изложить</w:t>
      </w:r>
      <w:r w:rsidR="00C57ED1" w:rsidRPr="00B6647F">
        <w:rPr>
          <w:rFonts w:ascii="Times New Roman" w:eastAsia="Times New Roman" w:hAnsi="Times New Roman" w:cs="Times New Roman"/>
          <w:kern w:val="0"/>
          <w:sz w:val="28"/>
          <w:szCs w:val="28"/>
          <w:lang w:eastAsia="ru-RU"/>
          <w14:ligatures w14:val="none"/>
        </w:rPr>
        <w:t xml:space="preserve"> следующей редакции:</w:t>
      </w:r>
    </w:p>
    <w:p w14:paraId="2B6397B0" w14:textId="77777777" w:rsidR="002F4916" w:rsidRPr="002F4916" w:rsidRDefault="002F4916" w:rsidP="00B6647F">
      <w:pPr>
        <w:pStyle w:val="a7"/>
        <w:spacing w:after="0" w:line="240" w:lineRule="auto"/>
        <w:ind w:left="0" w:firstLine="851"/>
        <w:jc w:val="both"/>
        <w:textAlignment w:val="baseline"/>
        <w:rPr>
          <w:rFonts w:ascii="Times New Roman" w:eastAsia="Times New Roman" w:hAnsi="Times New Roman" w:cs="Times New Roman"/>
          <w:kern w:val="0"/>
          <w:sz w:val="16"/>
          <w:szCs w:val="16"/>
          <w:lang w:eastAsia="ru-RU"/>
          <w14:ligatures w14:val="none"/>
        </w:rPr>
      </w:pPr>
    </w:p>
    <w:tbl>
      <w:tblPr>
        <w:tblW w:w="9811" w:type="dxa"/>
        <w:tblInd w:w="-38" w:type="dxa"/>
        <w:tblLayout w:type="fixed"/>
        <w:tblCellMar>
          <w:left w:w="30" w:type="dxa"/>
          <w:right w:w="30" w:type="dxa"/>
        </w:tblCellMar>
        <w:tblLook w:val="0000" w:firstRow="0" w:lastRow="0" w:firstColumn="0" w:lastColumn="0" w:noHBand="0" w:noVBand="0"/>
      </w:tblPr>
      <w:tblGrid>
        <w:gridCol w:w="1164"/>
        <w:gridCol w:w="5103"/>
        <w:gridCol w:w="1701"/>
        <w:gridCol w:w="1843"/>
      </w:tblGrid>
      <w:tr w:rsidR="004D2D27" w:rsidRPr="00B6647F" w14:paraId="506CB291" w14:textId="77777777" w:rsidTr="002F4916">
        <w:trPr>
          <w:trHeight w:val="238"/>
        </w:trPr>
        <w:tc>
          <w:tcPr>
            <w:tcW w:w="1164" w:type="dxa"/>
            <w:tcBorders>
              <w:top w:val="single" w:sz="6" w:space="0" w:color="auto"/>
              <w:left w:val="single" w:sz="6" w:space="0" w:color="auto"/>
              <w:bottom w:val="single" w:sz="6" w:space="0" w:color="auto"/>
              <w:right w:val="single" w:sz="6" w:space="0" w:color="auto"/>
            </w:tcBorders>
          </w:tcPr>
          <w:p w14:paraId="6BA36881" w14:textId="3D7E309D" w:rsidR="004D2D27" w:rsidRPr="002F4916" w:rsidRDefault="00C075E7" w:rsidP="00B6647F">
            <w:pPr>
              <w:autoSpaceDE w:val="0"/>
              <w:autoSpaceDN w:val="0"/>
              <w:adjustRightInd w:val="0"/>
              <w:spacing w:after="0" w:line="240" w:lineRule="auto"/>
              <w:rPr>
                <w:rFonts w:ascii="Times New Roman" w:hAnsi="Times New Roman" w:cs="Times New Roman"/>
                <w:color w:val="000000"/>
                <w:kern w:val="0"/>
              </w:rPr>
            </w:pPr>
            <w:r w:rsidRPr="002F4916">
              <w:rPr>
                <w:rFonts w:ascii="Times New Roman" w:hAnsi="Times New Roman" w:cs="Times New Roman"/>
                <w:color w:val="000000"/>
                <w:kern w:val="0"/>
              </w:rPr>
              <w:t>«</w:t>
            </w:r>
            <w:r w:rsidR="004D2D27" w:rsidRPr="002F4916">
              <w:rPr>
                <w:rFonts w:ascii="Times New Roman" w:hAnsi="Times New Roman" w:cs="Times New Roman"/>
                <w:color w:val="000000"/>
                <w:kern w:val="0"/>
              </w:rPr>
              <w:t>19.2.</w:t>
            </w:r>
            <w:r w:rsidR="00BE1E94" w:rsidRPr="002F4916">
              <w:rPr>
                <w:rFonts w:ascii="Times New Roman" w:hAnsi="Times New Roman" w:cs="Times New Roman"/>
                <w:color w:val="000000"/>
                <w:kern w:val="0"/>
              </w:rPr>
              <w:t>7</w:t>
            </w:r>
            <w:r w:rsidR="004D2D27" w:rsidRPr="002F4916">
              <w:rPr>
                <w:rFonts w:ascii="Times New Roman" w:hAnsi="Times New Roman" w:cs="Times New Roman"/>
                <w:color w:val="000000"/>
                <w:kern w:val="0"/>
              </w:rPr>
              <w:t>.</w:t>
            </w:r>
          </w:p>
        </w:tc>
        <w:tc>
          <w:tcPr>
            <w:tcW w:w="5103" w:type="dxa"/>
            <w:tcBorders>
              <w:top w:val="single" w:sz="6" w:space="0" w:color="auto"/>
              <w:left w:val="single" w:sz="6" w:space="0" w:color="auto"/>
              <w:bottom w:val="single" w:sz="6" w:space="0" w:color="auto"/>
              <w:right w:val="single" w:sz="6" w:space="0" w:color="auto"/>
            </w:tcBorders>
          </w:tcPr>
          <w:p w14:paraId="76ED0D67" w14:textId="0DE46B55" w:rsidR="004D2D27" w:rsidRPr="002F4916" w:rsidRDefault="00BE1E94" w:rsidP="00AC4CAC">
            <w:pPr>
              <w:autoSpaceDE w:val="0"/>
              <w:autoSpaceDN w:val="0"/>
              <w:adjustRightInd w:val="0"/>
              <w:spacing w:after="0" w:line="240" w:lineRule="auto"/>
              <w:rPr>
                <w:rFonts w:ascii="Times New Roman" w:hAnsi="Times New Roman" w:cs="Times New Roman"/>
                <w:color w:val="000000"/>
                <w:kern w:val="0"/>
              </w:rPr>
            </w:pPr>
            <w:r w:rsidRPr="002F4916">
              <w:rPr>
                <w:rFonts w:ascii="Times New Roman" w:eastAsia="Times New Roman" w:hAnsi="Times New Roman" w:cs="Times New Roman"/>
                <w:color w:val="000000"/>
                <w:kern w:val="0"/>
                <w:lang w:eastAsia="ru-RU"/>
                <w14:ligatures w14:val="none"/>
              </w:rPr>
              <w:t xml:space="preserve">Прием наличных российских рублей для </w:t>
            </w:r>
            <w:r w:rsidR="00AC4CAC" w:rsidRPr="002F4916">
              <w:rPr>
                <w:rFonts w:ascii="Times New Roman" w:eastAsia="Times New Roman" w:hAnsi="Times New Roman" w:cs="Times New Roman"/>
                <w:color w:val="000000"/>
                <w:kern w:val="0"/>
                <w:lang w:eastAsia="ru-RU"/>
                <w14:ligatures w14:val="none"/>
              </w:rPr>
              <w:t>пополнения</w:t>
            </w:r>
            <w:r w:rsidRPr="002F4916">
              <w:rPr>
                <w:rFonts w:ascii="Times New Roman" w:eastAsia="Times New Roman" w:hAnsi="Times New Roman" w:cs="Times New Roman"/>
                <w:color w:val="000000"/>
                <w:kern w:val="0"/>
                <w:lang w:eastAsia="ru-RU"/>
                <w14:ligatures w14:val="none"/>
              </w:rPr>
              <w:t xml:space="preserve"> счет</w:t>
            </w:r>
            <w:r w:rsidR="00AC4CAC" w:rsidRPr="002F4916">
              <w:rPr>
                <w:rFonts w:ascii="Times New Roman" w:eastAsia="Times New Roman" w:hAnsi="Times New Roman" w:cs="Times New Roman"/>
                <w:color w:val="000000"/>
                <w:kern w:val="0"/>
                <w:lang w:eastAsia="ru-RU"/>
                <w14:ligatures w14:val="none"/>
              </w:rPr>
              <w:t>ов</w:t>
            </w:r>
            <w:r w:rsidRPr="002F4916">
              <w:rPr>
                <w:rFonts w:ascii="Times New Roman" w:eastAsia="Times New Roman" w:hAnsi="Times New Roman" w:cs="Times New Roman"/>
                <w:color w:val="000000"/>
                <w:kern w:val="0"/>
                <w:lang w:eastAsia="ru-RU"/>
                <w14:ligatures w14:val="none"/>
              </w:rPr>
              <w:t xml:space="preserve"> физических лиц</w:t>
            </w:r>
            <w:r w:rsidR="002F4916">
              <w:rPr>
                <w:rFonts w:ascii="Times New Roman" w:eastAsia="Times New Roman" w:hAnsi="Times New Roman" w:cs="Times New Roman"/>
                <w:color w:val="000000"/>
                <w:kern w:val="0"/>
                <w:lang w:eastAsia="ru-RU"/>
                <w14:ligatures w14:val="none"/>
              </w:rPr>
              <w:t xml:space="preserve"> – </w:t>
            </w:r>
            <w:r w:rsidRPr="002F4916">
              <w:rPr>
                <w:rFonts w:ascii="Times New Roman" w:eastAsia="Times New Roman" w:hAnsi="Times New Roman" w:cs="Times New Roman"/>
                <w:color w:val="000000"/>
                <w:kern w:val="0"/>
                <w:lang w:eastAsia="ru-RU"/>
                <w14:ligatures w14:val="none"/>
              </w:rPr>
              <w:t>нерезидентов</w:t>
            </w:r>
            <w:r w:rsidR="0027402B" w:rsidRPr="002F4916">
              <w:rPr>
                <w:rFonts w:ascii="Times New Roman" w:eastAsia="Times New Roman" w:hAnsi="Times New Roman" w:cs="Times New Roman"/>
                <w:color w:val="000000"/>
                <w:kern w:val="0"/>
                <w:vertAlign w:val="superscript"/>
                <w:lang w:eastAsia="ru-RU"/>
                <w14:ligatures w14:val="none"/>
              </w:rPr>
              <w:t>22</w:t>
            </w:r>
          </w:p>
        </w:tc>
        <w:tc>
          <w:tcPr>
            <w:tcW w:w="1701" w:type="dxa"/>
            <w:tcBorders>
              <w:top w:val="single" w:sz="6" w:space="0" w:color="auto"/>
              <w:left w:val="single" w:sz="6" w:space="0" w:color="auto"/>
              <w:bottom w:val="single" w:sz="6" w:space="0" w:color="auto"/>
              <w:right w:val="single" w:sz="6" w:space="0" w:color="auto"/>
            </w:tcBorders>
          </w:tcPr>
          <w:p w14:paraId="09A923A1" w14:textId="3E5190EA" w:rsidR="004D2D27" w:rsidRPr="002F4916" w:rsidRDefault="0027402B" w:rsidP="00B6647F">
            <w:pPr>
              <w:autoSpaceDE w:val="0"/>
              <w:autoSpaceDN w:val="0"/>
              <w:adjustRightInd w:val="0"/>
              <w:spacing w:after="0" w:line="240" w:lineRule="auto"/>
              <w:jc w:val="center"/>
              <w:rPr>
                <w:rFonts w:ascii="Times New Roman" w:hAnsi="Times New Roman" w:cs="Times New Roman"/>
                <w:color w:val="000000"/>
                <w:kern w:val="0"/>
              </w:rPr>
            </w:pPr>
            <w:r w:rsidRPr="002F4916">
              <w:rPr>
                <w:rFonts w:ascii="Times New Roman" w:hAnsi="Times New Roman" w:cs="Times New Roman"/>
                <w:color w:val="000000"/>
                <w:kern w:val="0"/>
              </w:rPr>
              <w:t>15</w:t>
            </w:r>
            <w:r w:rsidR="002F4916">
              <w:rPr>
                <w:rFonts w:ascii="Times New Roman" w:hAnsi="Times New Roman" w:cs="Times New Roman"/>
                <w:color w:val="000000"/>
                <w:kern w:val="0"/>
              </w:rPr>
              <w:t> </w:t>
            </w:r>
            <w:r w:rsidR="004D2D27" w:rsidRPr="002F4916">
              <w:rPr>
                <w:rFonts w:ascii="Times New Roman" w:hAnsi="Times New Roman" w:cs="Times New Roman"/>
                <w:color w:val="000000"/>
                <w:kern w:val="0"/>
              </w:rPr>
              <w:t>% от суммы</w:t>
            </w:r>
          </w:p>
        </w:tc>
        <w:tc>
          <w:tcPr>
            <w:tcW w:w="1843" w:type="dxa"/>
            <w:tcBorders>
              <w:top w:val="single" w:sz="6" w:space="0" w:color="auto"/>
              <w:left w:val="single" w:sz="6" w:space="0" w:color="auto"/>
              <w:bottom w:val="single" w:sz="6" w:space="0" w:color="auto"/>
              <w:right w:val="single" w:sz="6" w:space="0" w:color="auto"/>
            </w:tcBorders>
          </w:tcPr>
          <w:p w14:paraId="59F92B0E" w14:textId="1A9CC43E" w:rsidR="004D2D27" w:rsidRPr="002F4916" w:rsidRDefault="004D2D27" w:rsidP="00B6647F">
            <w:pPr>
              <w:autoSpaceDE w:val="0"/>
              <w:autoSpaceDN w:val="0"/>
              <w:adjustRightInd w:val="0"/>
              <w:spacing w:after="0" w:line="240" w:lineRule="auto"/>
              <w:rPr>
                <w:rFonts w:ascii="Times New Roman" w:hAnsi="Times New Roman" w:cs="Times New Roman"/>
                <w:color w:val="000000"/>
                <w:kern w:val="0"/>
              </w:rPr>
            </w:pPr>
            <w:r w:rsidRPr="002F4916">
              <w:rPr>
                <w:rFonts w:ascii="Times New Roman" w:hAnsi="Times New Roman" w:cs="Times New Roman"/>
                <w:color w:val="000000"/>
                <w:kern w:val="0"/>
              </w:rPr>
              <w:t>В момент совершения операции</w:t>
            </w:r>
            <w:r w:rsidR="00C075E7" w:rsidRPr="002F4916">
              <w:rPr>
                <w:rFonts w:ascii="Times New Roman" w:hAnsi="Times New Roman" w:cs="Times New Roman"/>
                <w:color w:val="000000"/>
                <w:kern w:val="0"/>
              </w:rPr>
              <w:t>»</w:t>
            </w:r>
            <w:r w:rsidR="002F4916">
              <w:rPr>
                <w:rFonts w:ascii="Times New Roman" w:hAnsi="Times New Roman" w:cs="Times New Roman"/>
                <w:color w:val="000000"/>
                <w:kern w:val="0"/>
              </w:rPr>
              <w:t>.</w:t>
            </w:r>
          </w:p>
        </w:tc>
      </w:tr>
    </w:tbl>
    <w:p w14:paraId="75D87825" w14:textId="77777777" w:rsidR="00F07A51" w:rsidRPr="00B6647F" w:rsidRDefault="00F07A51" w:rsidP="00B6647F">
      <w:pPr>
        <w:spacing w:after="0" w:line="240" w:lineRule="auto"/>
        <w:jc w:val="both"/>
        <w:textAlignment w:val="baseline"/>
        <w:rPr>
          <w:rFonts w:ascii="Times New Roman" w:eastAsia="Times New Roman" w:hAnsi="Times New Roman" w:cs="Times New Roman"/>
          <w:kern w:val="0"/>
          <w:sz w:val="28"/>
          <w:szCs w:val="28"/>
          <w:lang w:eastAsia="ru-RU"/>
          <w14:ligatures w14:val="none"/>
        </w:rPr>
      </w:pPr>
    </w:p>
    <w:p w14:paraId="4E2E7B06" w14:textId="77777777" w:rsidR="00F53A10" w:rsidRPr="00B6647F" w:rsidRDefault="00B3677D" w:rsidP="00B6647F">
      <w:pPr>
        <w:widowControl w:val="0"/>
        <w:spacing w:after="0" w:line="240" w:lineRule="auto"/>
        <w:jc w:val="both"/>
        <w:rPr>
          <w:rFonts w:ascii="Times New Roman" w:hAnsi="Times New Roman" w:cs="Times New Roman"/>
          <w:sz w:val="28"/>
          <w:szCs w:val="28"/>
        </w:rPr>
      </w:pPr>
      <w:r w:rsidRPr="00B6647F">
        <w:rPr>
          <w:rFonts w:ascii="Times New Roman" w:hAnsi="Times New Roman" w:cs="Times New Roman"/>
          <w:sz w:val="28"/>
          <w:szCs w:val="28"/>
        </w:rPr>
        <w:t>Департамент розничного бизнеса и цифровых решений</w:t>
      </w:r>
    </w:p>
    <w:sectPr w:rsidR="00F53A10" w:rsidRPr="00B6647F" w:rsidSect="001060AA">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938C0" w14:textId="77777777" w:rsidR="0065104C" w:rsidRDefault="0065104C" w:rsidP="008F6303">
      <w:pPr>
        <w:spacing w:after="0" w:line="240" w:lineRule="auto"/>
      </w:pPr>
      <w:r>
        <w:separator/>
      </w:r>
    </w:p>
  </w:endnote>
  <w:endnote w:type="continuationSeparator" w:id="0">
    <w:p w14:paraId="22230A3D" w14:textId="77777777" w:rsidR="0065104C" w:rsidRDefault="0065104C" w:rsidP="008F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2C1F" w14:textId="77777777" w:rsidR="0065104C" w:rsidRDefault="0065104C" w:rsidP="008F6303">
      <w:pPr>
        <w:spacing w:after="0" w:line="240" w:lineRule="auto"/>
      </w:pPr>
      <w:r>
        <w:separator/>
      </w:r>
    </w:p>
  </w:footnote>
  <w:footnote w:type="continuationSeparator" w:id="0">
    <w:p w14:paraId="4D39B6EE" w14:textId="77777777" w:rsidR="0065104C" w:rsidRDefault="0065104C" w:rsidP="008F6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5FF"/>
    <w:multiLevelType w:val="hybridMultilevel"/>
    <w:tmpl w:val="62A82350"/>
    <w:lvl w:ilvl="0" w:tplc="F5B25B8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895709B"/>
    <w:multiLevelType w:val="hybridMultilevel"/>
    <w:tmpl w:val="A60CAD02"/>
    <w:lvl w:ilvl="0" w:tplc="ACCE0E72">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B769EB"/>
    <w:multiLevelType w:val="hybridMultilevel"/>
    <w:tmpl w:val="BA4EEB0C"/>
    <w:lvl w:ilvl="0" w:tplc="B6A46210">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21311482"/>
    <w:multiLevelType w:val="hybridMultilevel"/>
    <w:tmpl w:val="7618D8D8"/>
    <w:lvl w:ilvl="0" w:tplc="99DC2C8C">
      <w:start w:val="1"/>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23174FC2"/>
    <w:multiLevelType w:val="hybridMultilevel"/>
    <w:tmpl w:val="0D9EE8EC"/>
    <w:lvl w:ilvl="0" w:tplc="C9B8326E">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8A16052"/>
    <w:multiLevelType w:val="multilevel"/>
    <w:tmpl w:val="FFFFFFFF"/>
    <w:lvl w:ilvl="0">
      <w:start w:val="1"/>
      <w:numFmt w:val="decimal"/>
      <w:lvlText w:val="%1."/>
      <w:lvlJc w:val="left"/>
      <w:pPr>
        <w:ind w:left="360" w:hanging="360"/>
      </w:pPr>
      <w:rPr>
        <w:rFonts w:cs="Times New Roman"/>
        <w:color w:val="auto"/>
      </w:rPr>
    </w:lvl>
    <w:lvl w:ilvl="1">
      <w:start w:val="1"/>
      <w:numFmt w:val="decimal"/>
      <w:lvlText w:val="%1.%2."/>
      <w:lvlJc w:val="left"/>
      <w:pPr>
        <w:ind w:left="1283" w:hanging="432"/>
      </w:pPr>
      <w:rPr>
        <w:rFonts w:cs="Times New Roman"/>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EC5023B"/>
    <w:multiLevelType w:val="hybridMultilevel"/>
    <w:tmpl w:val="606ED97E"/>
    <w:lvl w:ilvl="0" w:tplc="ACCE0E72">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043949"/>
    <w:multiLevelType w:val="multilevel"/>
    <w:tmpl w:val="FFFFFFFF"/>
    <w:lvl w:ilvl="0">
      <w:start w:val="1"/>
      <w:numFmt w:val="decimal"/>
      <w:lvlText w:val="%1."/>
      <w:lvlJc w:val="left"/>
      <w:pPr>
        <w:ind w:left="360" w:hanging="360"/>
      </w:pPr>
      <w:rPr>
        <w:rFonts w:cs="Times New Roman"/>
        <w:color w:val="auto"/>
      </w:rPr>
    </w:lvl>
    <w:lvl w:ilvl="1">
      <w:start w:val="1"/>
      <w:numFmt w:val="decimal"/>
      <w:lvlText w:val="%1.%2."/>
      <w:lvlJc w:val="left"/>
      <w:pPr>
        <w:ind w:left="1283" w:hanging="432"/>
      </w:pPr>
      <w:rPr>
        <w:rFonts w:cs="Times New Roman"/>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4FC27FFE"/>
    <w:multiLevelType w:val="hybridMultilevel"/>
    <w:tmpl w:val="38382B28"/>
    <w:lvl w:ilvl="0" w:tplc="FFFFFFFF">
      <w:start w:val="2"/>
      <w:numFmt w:val="decimal"/>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9" w15:restartNumberingAfterBreak="0">
    <w:nsid w:val="59B70A17"/>
    <w:multiLevelType w:val="hybridMultilevel"/>
    <w:tmpl w:val="77160C7A"/>
    <w:lvl w:ilvl="0" w:tplc="4FB2F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F95212B"/>
    <w:multiLevelType w:val="hybridMultilevel"/>
    <w:tmpl w:val="5A8E5350"/>
    <w:lvl w:ilvl="0" w:tplc="ACCE0E72">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16E15A2"/>
    <w:multiLevelType w:val="hybridMultilevel"/>
    <w:tmpl w:val="A60CAD02"/>
    <w:lvl w:ilvl="0" w:tplc="ACCE0E72">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2F27B36"/>
    <w:multiLevelType w:val="hybridMultilevel"/>
    <w:tmpl w:val="38382B28"/>
    <w:lvl w:ilvl="0" w:tplc="8934F64C">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16cid:durableId="1660966120">
    <w:abstractNumId w:val="9"/>
  </w:num>
  <w:num w:numId="2" w16cid:durableId="776145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125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7487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1243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0479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4163924">
    <w:abstractNumId w:val="0"/>
  </w:num>
  <w:num w:numId="8" w16cid:durableId="367872406">
    <w:abstractNumId w:val="4"/>
  </w:num>
  <w:num w:numId="9" w16cid:durableId="541674810">
    <w:abstractNumId w:val="11"/>
  </w:num>
  <w:num w:numId="10" w16cid:durableId="947003851">
    <w:abstractNumId w:val="1"/>
  </w:num>
  <w:num w:numId="11" w16cid:durableId="542407221">
    <w:abstractNumId w:val="6"/>
  </w:num>
  <w:num w:numId="12" w16cid:durableId="852765377">
    <w:abstractNumId w:val="7"/>
  </w:num>
  <w:num w:numId="13" w16cid:durableId="649865365">
    <w:abstractNumId w:val="10"/>
  </w:num>
  <w:num w:numId="14" w16cid:durableId="152648662">
    <w:abstractNumId w:val="12"/>
  </w:num>
  <w:num w:numId="15" w16cid:durableId="4450802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62C"/>
    <w:rsid w:val="000003B8"/>
    <w:rsid w:val="000052B6"/>
    <w:rsid w:val="00006170"/>
    <w:rsid w:val="00015FC3"/>
    <w:rsid w:val="00016767"/>
    <w:rsid w:val="0001676B"/>
    <w:rsid w:val="00021FAD"/>
    <w:rsid w:val="000231ED"/>
    <w:rsid w:val="00025842"/>
    <w:rsid w:val="00027C7E"/>
    <w:rsid w:val="00047354"/>
    <w:rsid w:val="00051259"/>
    <w:rsid w:val="00061F43"/>
    <w:rsid w:val="00075187"/>
    <w:rsid w:val="00077337"/>
    <w:rsid w:val="000774D0"/>
    <w:rsid w:val="0008411F"/>
    <w:rsid w:val="000C5914"/>
    <w:rsid w:val="000D1419"/>
    <w:rsid w:val="000D5415"/>
    <w:rsid w:val="000E7814"/>
    <w:rsid w:val="000F31E3"/>
    <w:rsid w:val="001060AA"/>
    <w:rsid w:val="001136B5"/>
    <w:rsid w:val="00121A8A"/>
    <w:rsid w:val="00136A7E"/>
    <w:rsid w:val="00144628"/>
    <w:rsid w:val="00150A6C"/>
    <w:rsid w:val="00172F41"/>
    <w:rsid w:val="00195625"/>
    <w:rsid w:val="001B7657"/>
    <w:rsid w:val="001D0C6A"/>
    <w:rsid w:val="001D1FCE"/>
    <w:rsid w:val="001D7372"/>
    <w:rsid w:val="001E36BC"/>
    <w:rsid w:val="00205AC3"/>
    <w:rsid w:val="00212E96"/>
    <w:rsid w:val="002143F7"/>
    <w:rsid w:val="002172D7"/>
    <w:rsid w:val="00225CED"/>
    <w:rsid w:val="00232EC7"/>
    <w:rsid w:val="0026437A"/>
    <w:rsid w:val="00265ADD"/>
    <w:rsid w:val="0027402B"/>
    <w:rsid w:val="00285A75"/>
    <w:rsid w:val="002941F6"/>
    <w:rsid w:val="002A2B7D"/>
    <w:rsid w:val="002C7716"/>
    <w:rsid w:val="002D20EF"/>
    <w:rsid w:val="002D710A"/>
    <w:rsid w:val="002E138D"/>
    <w:rsid w:val="002F1083"/>
    <w:rsid w:val="002F4916"/>
    <w:rsid w:val="002F5B94"/>
    <w:rsid w:val="00312FFB"/>
    <w:rsid w:val="00327D72"/>
    <w:rsid w:val="003320F1"/>
    <w:rsid w:val="0034329D"/>
    <w:rsid w:val="0036086F"/>
    <w:rsid w:val="003620DA"/>
    <w:rsid w:val="00364881"/>
    <w:rsid w:val="003667C8"/>
    <w:rsid w:val="00367BD6"/>
    <w:rsid w:val="003748B7"/>
    <w:rsid w:val="00387ADC"/>
    <w:rsid w:val="0039205A"/>
    <w:rsid w:val="003A5F69"/>
    <w:rsid w:val="003A6B98"/>
    <w:rsid w:val="003B52D9"/>
    <w:rsid w:val="003B7421"/>
    <w:rsid w:val="003D743F"/>
    <w:rsid w:val="003F1622"/>
    <w:rsid w:val="00427D7E"/>
    <w:rsid w:val="00442441"/>
    <w:rsid w:val="004429A0"/>
    <w:rsid w:val="004513A5"/>
    <w:rsid w:val="00453D13"/>
    <w:rsid w:val="00462AF3"/>
    <w:rsid w:val="00466792"/>
    <w:rsid w:val="004800A6"/>
    <w:rsid w:val="00482CB4"/>
    <w:rsid w:val="00491924"/>
    <w:rsid w:val="0049665D"/>
    <w:rsid w:val="004A160D"/>
    <w:rsid w:val="004A3E9C"/>
    <w:rsid w:val="004A635F"/>
    <w:rsid w:val="004B2334"/>
    <w:rsid w:val="004C3762"/>
    <w:rsid w:val="004D0744"/>
    <w:rsid w:val="004D2D27"/>
    <w:rsid w:val="004E5D6E"/>
    <w:rsid w:val="00504431"/>
    <w:rsid w:val="00513FA0"/>
    <w:rsid w:val="0051558D"/>
    <w:rsid w:val="00515DBD"/>
    <w:rsid w:val="0051654F"/>
    <w:rsid w:val="00524C08"/>
    <w:rsid w:val="005312EB"/>
    <w:rsid w:val="0053186D"/>
    <w:rsid w:val="00533548"/>
    <w:rsid w:val="00537E40"/>
    <w:rsid w:val="00552828"/>
    <w:rsid w:val="0059612B"/>
    <w:rsid w:val="005A4540"/>
    <w:rsid w:val="005A684F"/>
    <w:rsid w:val="005C5B2C"/>
    <w:rsid w:val="005D2963"/>
    <w:rsid w:val="005D7469"/>
    <w:rsid w:val="005F1D4C"/>
    <w:rsid w:val="005F1EAB"/>
    <w:rsid w:val="00606DBB"/>
    <w:rsid w:val="00624711"/>
    <w:rsid w:val="00631A55"/>
    <w:rsid w:val="0065104C"/>
    <w:rsid w:val="006674DE"/>
    <w:rsid w:val="00672074"/>
    <w:rsid w:val="00675F13"/>
    <w:rsid w:val="00680D8D"/>
    <w:rsid w:val="00697154"/>
    <w:rsid w:val="006A3DA3"/>
    <w:rsid w:val="006A4FC6"/>
    <w:rsid w:val="006B4D75"/>
    <w:rsid w:val="006C0F2F"/>
    <w:rsid w:val="006C24CB"/>
    <w:rsid w:val="006C7D4C"/>
    <w:rsid w:val="006E0602"/>
    <w:rsid w:val="006E6D59"/>
    <w:rsid w:val="006E790B"/>
    <w:rsid w:val="006F0E75"/>
    <w:rsid w:val="006F1BC4"/>
    <w:rsid w:val="006F52EF"/>
    <w:rsid w:val="00707941"/>
    <w:rsid w:val="00723B26"/>
    <w:rsid w:val="00734A0A"/>
    <w:rsid w:val="00737DC8"/>
    <w:rsid w:val="00740B87"/>
    <w:rsid w:val="00746C93"/>
    <w:rsid w:val="0076583D"/>
    <w:rsid w:val="00770723"/>
    <w:rsid w:val="007754C7"/>
    <w:rsid w:val="00786E18"/>
    <w:rsid w:val="00787D10"/>
    <w:rsid w:val="00790763"/>
    <w:rsid w:val="00791E09"/>
    <w:rsid w:val="00797CEB"/>
    <w:rsid w:val="007B152D"/>
    <w:rsid w:val="007B1A09"/>
    <w:rsid w:val="007B61F7"/>
    <w:rsid w:val="007C230F"/>
    <w:rsid w:val="007C35F8"/>
    <w:rsid w:val="007C7132"/>
    <w:rsid w:val="007D72C2"/>
    <w:rsid w:val="007E2AF4"/>
    <w:rsid w:val="007E4C09"/>
    <w:rsid w:val="007E6730"/>
    <w:rsid w:val="007E7FCC"/>
    <w:rsid w:val="008078B3"/>
    <w:rsid w:val="00823F74"/>
    <w:rsid w:val="00833E1C"/>
    <w:rsid w:val="00852E65"/>
    <w:rsid w:val="00876CAC"/>
    <w:rsid w:val="008857A7"/>
    <w:rsid w:val="0089131D"/>
    <w:rsid w:val="008C5803"/>
    <w:rsid w:val="008D258C"/>
    <w:rsid w:val="008D742F"/>
    <w:rsid w:val="008F6303"/>
    <w:rsid w:val="00906237"/>
    <w:rsid w:val="00915827"/>
    <w:rsid w:val="0091746F"/>
    <w:rsid w:val="00926F69"/>
    <w:rsid w:val="0092795C"/>
    <w:rsid w:val="00955B0F"/>
    <w:rsid w:val="009609C3"/>
    <w:rsid w:val="009714DD"/>
    <w:rsid w:val="0097329B"/>
    <w:rsid w:val="00973CC4"/>
    <w:rsid w:val="00981C0E"/>
    <w:rsid w:val="00985576"/>
    <w:rsid w:val="009976A7"/>
    <w:rsid w:val="009B00E4"/>
    <w:rsid w:val="009B42A4"/>
    <w:rsid w:val="009D6B3D"/>
    <w:rsid w:val="009D6DAF"/>
    <w:rsid w:val="009E03D3"/>
    <w:rsid w:val="009E4215"/>
    <w:rsid w:val="009F4D8D"/>
    <w:rsid w:val="00A0382A"/>
    <w:rsid w:val="00A039CB"/>
    <w:rsid w:val="00A15419"/>
    <w:rsid w:val="00A23469"/>
    <w:rsid w:val="00A254A3"/>
    <w:rsid w:val="00A2605C"/>
    <w:rsid w:val="00A31F57"/>
    <w:rsid w:val="00A57CDB"/>
    <w:rsid w:val="00A60773"/>
    <w:rsid w:val="00A63D60"/>
    <w:rsid w:val="00A65E95"/>
    <w:rsid w:val="00A67602"/>
    <w:rsid w:val="00A70FCC"/>
    <w:rsid w:val="00A7734E"/>
    <w:rsid w:val="00A86783"/>
    <w:rsid w:val="00AA6F95"/>
    <w:rsid w:val="00AA774C"/>
    <w:rsid w:val="00AB1C4B"/>
    <w:rsid w:val="00AB26E1"/>
    <w:rsid w:val="00AB6713"/>
    <w:rsid w:val="00AC4CAC"/>
    <w:rsid w:val="00AF4FFD"/>
    <w:rsid w:val="00B10308"/>
    <w:rsid w:val="00B146D4"/>
    <w:rsid w:val="00B16ED3"/>
    <w:rsid w:val="00B3011A"/>
    <w:rsid w:val="00B3677D"/>
    <w:rsid w:val="00B405DC"/>
    <w:rsid w:val="00B42241"/>
    <w:rsid w:val="00B42D37"/>
    <w:rsid w:val="00B44D63"/>
    <w:rsid w:val="00B46E1B"/>
    <w:rsid w:val="00B47AB2"/>
    <w:rsid w:val="00B50C27"/>
    <w:rsid w:val="00B6200A"/>
    <w:rsid w:val="00B65A1E"/>
    <w:rsid w:val="00B6647F"/>
    <w:rsid w:val="00B7089E"/>
    <w:rsid w:val="00B77545"/>
    <w:rsid w:val="00B8358C"/>
    <w:rsid w:val="00B83A34"/>
    <w:rsid w:val="00B841D4"/>
    <w:rsid w:val="00B86461"/>
    <w:rsid w:val="00B9201F"/>
    <w:rsid w:val="00BA1413"/>
    <w:rsid w:val="00BB1E85"/>
    <w:rsid w:val="00BB29B0"/>
    <w:rsid w:val="00BE0614"/>
    <w:rsid w:val="00BE14D7"/>
    <w:rsid w:val="00BE1E94"/>
    <w:rsid w:val="00BE2F3F"/>
    <w:rsid w:val="00C00D75"/>
    <w:rsid w:val="00C075E7"/>
    <w:rsid w:val="00C0776B"/>
    <w:rsid w:val="00C07B9A"/>
    <w:rsid w:val="00C126BA"/>
    <w:rsid w:val="00C16DB8"/>
    <w:rsid w:val="00C23054"/>
    <w:rsid w:val="00C254C0"/>
    <w:rsid w:val="00C25C50"/>
    <w:rsid w:val="00C324C4"/>
    <w:rsid w:val="00C40997"/>
    <w:rsid w:val="00C54FF1"/>
    <w:rsid w:val="00C57ED1"/>
    <w:rsid w:val="00C80C25"/>
    <w:rsid w:val="00C86D0D"/>
    <w:rsid w:val="00C971AF"/>
    <w:rsid w:val="00CA420A"/>
    <w:rsid w:val="00CA6495"/>
    <w:rsid w:val="00CB057A"/>
    <w:rsid w:val="00CB2EF6"/>
    <w:rsid w:val="00CC1CD9"/>
    <w:rsid w:val="00CC2A23"/>
    <w:rsid w:val="00CC72A6"/>
    <w:rsid w:val="00CD77A1"/>
    <w:rsid w:val="00CE3B87"/>
    <w:rsid w:val="00CF0776"/>
    <w:rsid w:val="00CF3B39"/>
    <w:rsid w:val="00D00FAA"/>
    <w:rsid w:val="00D05522"/>
    <w:rsid w:val="00D20FAE"/>
    <w:rsid w:val="00D363EB"/>
    <w:rsid w:val="00D42C9D"/>
    <w:rsid w:val="00D457B1"/>
    <w:rsid w:val="00D54587"/>
    <w:rsid w:val="00D60F1D"/>
    <w:rsid w:val="00D65AAA"/>
    <w:rsid w:val="00D717BA"/>
    <w:rsid w:val="00D94282"/>
    <w:rsid w:val="00DA47B4"/>
    <w:rsid w:val="00DC3B92"/>
    <w:rsid w:val="00DC4AD6"/>
    <w:rsid w:val="00DC786D"/>
    <w:rsid w:val="00DD50C0"/>
    <w:rsid w:val="00DF0639"/>
    <w:rsid w:val="00E00136"/>
    <w:rsid w:val="00E06E99"/>
    <w:rsid w:val="00E27EF6"/>
    <w:rsid w:val="00E329FF"/>
    <w:rsid w:val="00E36057"/>
    <w:rsid w:val="00E45FA9"/>
    <w:rsid w:val="00E533C5"/>
    <w:rsid w:val="00E55BF3"/>
    <w:rsid w:val="00E70F31"/>
    <w:rsid w:val="00E7622D"/>
    <w:rsid w:val="00E91495"/>
    <w:rsid w:val="00E94960"/>
    <w:rsid w:val="00EA1896"/>
    <w:rsid w:val="00EA489B"/>
    <w:rsid w:val="00EC0D59"/>
    <w:rsid w:val="00EC1C35"/>
    <w:rsid w:val="00EC3E2C"/>
    <w:rsid w:val="00ED3DFA"/>
    <w:rsid w:val="00EE5D7C"/>
    <w:rsid w:val="00EF0F45"/>
    <w:rsid w:val="00F07A51"/>
    <w:rsid w:val="00F1009E"/>
    <w:rsid w:val="00F113BE"/>
    <w:rsid w:val="00F1167A"/>
    <w:rsid w:val="00F11D40"/>
    <w:rsid w:val="00F15AA1"/>
    <w:rsid w:val="00F1713B"/>
    <w:rsid w:val="00F4751D"/>
    <w:rsid w:val="00F53A10"/>
    <w:rsid w:val="00F6215C"/>
    <w:rsid w:val="00F6262C"/>
    <w:rsid w:val="00F62938"/>
    <w:rsid w:val="00F6783A"/>
    <w:rsid w:val="00F80C58"/>
    <w:rsid w:val="00F86D38"/>
    <w:rsid w:val="00FA0F22"/>
    <w:rsid w:val="00FC392A"/>
    <w:rsid w:val="00FD25FE"/>
    <w:rsid w:val="00FE2F6A"/>
    <w:rsid w:val="00FE65A2"/>
    <w:rsid w:val="00FF0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98E9"/>
  <w15:chartTrackingRefBased/>
  <w15:docId w15:val="{38C5DB9D-4AE6-4220-B851-0DBF9985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2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62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6262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6262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6262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626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26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26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26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262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6262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6262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6262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6262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626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262C"/>
    <w:rPr>
      <w:rFonts w:eastAsiaTheme="majorEastAsia" w:cstheme="majorBidi"/>
      <w:color w:val="595959" w:themeColor="text1" w:themeTint="A6"/>
    </w:rPr>
  </w:style>
  <w:style w:type="character" w:customStyle="1" w:styleId="80">
    <w:name w:val="Заголовок 8 Знак"/>
    <w:basedOn w:val="a0"/>
    <w:link w:val="8"/>
    <w:uiPriority w:val="9"/>
    <w:semiHidden/>
    <w:rsid w:val="00F626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262C"/>
    <w:rPr>
      <w:rFonts w:eastAsiaTheme="majorEastAsia" w:cstheme="majorBidi"/>
      <w:color w:val="272727" w:themeColor="text1" w:themeTint="D8"/>
    </w:rPr>
  </w:style>
  <w:style w:type="paragraph" w:styleId="a3">
    <w:name w:val="Title"/>
    <w:basedOn w:val="a"/>
    <w:next w:val="a"/>
    <w:link w:val="a4"/>
    <w:uiPriority w:val="10"/>
    <w:qFormat/>
    <w:rsid w:val="00F62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26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62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26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262C"/>
    <w:pPr>
      <w:spacing w:before="160"/>
      <w:jc w:val="center"/>
    </w:pPr>
    <w:rPr>
      <w:i/>
      <w:iCs/>
      <w:color w:val="404040" w:themeColor="text1" w:themeTint="BF"/>
    </w:rPr>
  </w:style>
  <w:style w:type="character" w:customStyle="1" w:styleId="22">
    <w:name w:val="Цитата 2 Знак"/>
    <w:basedOn w:val="a0"/>
    <w:link w:val="21"/>
    <w:uiPriority w:val="29"/>
    <w:rsid w:val="00F6262C"/>
    <w:rPr>
      <w:i/>
      <w:iCs/>
      <w:color w:val="404040" w:themeColor="text1" w:themeTint="BF"/>
    </w:rPr>
  </w:style>
  <w:style w:type="paragraph" w:styleId="a7">
    <w:name w:val="List Paragraph"/>
    <w:basedOn w:val="a"/>
    <w:link w:val="a8"/>
    <w:uiPriority w:val="34"/>
    <w:qFormat/>
    <w:rsid w:val="00F6262C"/>
    <w:pPr>
      <w:ind w:left="720"/>
      <w:contextualSpacing/>
    </w:pPr>
  </w:style>
  <w:style w:type="character" w:styleId="a9">
    <w:name w:val="Intense Emphasis"/>
    <w:basedOn w:val="a0"/>
    <w:uiPriority w:val="21"/>
    <w:qFormat/>
    <w:rsid w:val="00F6262C"/>
    <w:rPr>
      <w:i/>
      <w:iCs/>
      <w:color w:val="0F4761" w:themeColor="accent1" w:themeShade="BF"/>
    </w:rPr>
  </w:style>
  <w:style w:type="paragraph" w:styleId="aa">
    <w:name w:val="Intense Quote"/>
    <w:basedOn w:val="a"/>
    <w:next w:val="a"/>
    <w:link w:val="ab"/>
    <w:uiPriority w:val="30"/>
    <w:qFormat/>
    <w:rsid w:val="00F62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F6262C"/>
    <w:rPr>
      <w:i/>
      <w:iCs/>
      <w:color w:val="0F4761" w:themeColor="accent1" w:themeShade="BF"/>
    </w:rPr>
  </w:style>
  <w:style w:type="character" w:styleId="ac">
    <w:name w:val="Intense Reference"/>
    <w:basedOn w:val="a0"/>
    <w:uiPriority w:val="32"/>
    <w:qFormat/>
    <w:rsid w:val="00F6262C"/>
    <w:rPr>
      <w:b/>
      <w:bCs/>
      <w:smallCaps/>
      <w:color w:val="0F4761" w:themeColor="accent1" w:themeShade="BF"/>
      <w:spacing w:val="5"/>
    </w:rPr>
  </w:style>
  <w:style w:type="paragraph" w:styleId="ad">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Текст сноски Знак Знак Знак Знак Знак Знак,Текст сноски Знак Знак Знак Знак Знак2,Сноск,Сноска,Знак10"/>
    <w:basedOn w:val="a"/>
    <w:link w:val="ae"/>
    <w:uiPriority w:val="99"/>
    <w:unhideWhenUsed/>
    <w:qFormat/>
    <w:rsid w:val="001060AA"/>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e">
    <w:name w:val="Текст сноски Знак"/>
    <w:aliases w:val="Текст сноски Знак Знак Знак Знак,Текст сноски Знак Знак Знак1,Текст сноски Знак Знак Знак Знак Знак Знак1,Текст сноски Знак Знак Знак Знак Знак Знак Знак Знак,Текст сноски Знак Знак Знак Знак Знак Знак Знак1,Сноск Знак,Сноска Знак"/>
    <w:basedOn w:val="a0"/>
    <w:link w:val="ad"/>
    <w:uiPriority w:val="99"/>
    <w:qFormat/>
    <w:rsid w:val="001060AA"/>
    <w:rPr>
      <w:rFonts w:ascii="Times New Roman" w:eastAsia="Times New Roman" w:hAnsi="Times New Roman" w:cs="Times New Roman"/>
      <w:kern w:val="0"/>
      <w:sz w:val="20"/>
      <w:szCs w:val="20"/>
      <w:lang w:eastAsia="ru-RU"/>
      <w14:ligatures w14:val="none"/>
    </w:rPr>
  </w:style>
  <w:style w:type="character" w:styleId="af">
    <w:name w:val="footnote reference"/>
    <w:aliases w:val="Текст сноски Знак1 Знак,Текст сноски Знак Знак Знак Знак Знак1 Знак,Текст сноски Знак Знак Знак Знак Знак Знак Знак Знак1 Знак,ftref,Footnote Reference Number,Footnote Reference_LVL6,Footnote Reference_LVL61,Footnote Reference_LVL62,16 Point"/>
    <w:basedOn w:val="a0"/>
    <w:uiPriority w:val="99"/>
    <w:unhideWhenUsed/>
    <w:qFormat/>
    <w:rsid w:val="001060AA"/>
    <w:rPr>
      <w:rFonts w:cs="Times New Roman"/>
      <w:vertAlign w:val="superscript"/>
    </w:rPr>
  </w:style>
  <w:style w:type="paragraph" w:styleId="af0">
    <w:name w:val="annotation text"/>
    <w:basedOn w:val="a"/>
    <w:link w:val="af1"/>
    <w:semiHidden/>
    <w:unhideWhenUsed/>
    <w:rsid w:val="00D05522"/>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1">
    <w:name w:val="Текст примечания Знак"/>
    <w:basedOn w:val="a0"/>
    <w:link w:val="af0"/>
    <w:semiHidden/>
    <w:rsid w:val="00D05522"/>
    <w:rPr>
      <w:rFonts w:ascii="Times New Roman" w:eastAsia="Times New Roman" w:hAnsi="Times New Roman" w:cs="Times New Roman"/>
      <w:kern w:val="0"/>
      <w:sz w:val="20"/>
      <w:szCs w:val="20"/>
      <w:lang w:eastAsia="ru-RU"/>
      <w14:ligatures w14:val="none"/>
    </w:rPr>
  </w:style>
  <w:style w:type="character" w:styleId="af2">
    <w:name w:val="annotation reference"/>
    <w:basedOn w:val="a0"/>
    <w:semiHidden/>
    <w:unhideWhenUsed/>
    <w:rsid w:val="00D05522"/>
    <w:rPr>
      <w:sz w:val="16"/>
      <w:szCs w:val="16"/>
    </w:rPr>
  </w:style>
  <w:style w:type="paragraph" w:styleId="af3">
    <w:name w:val="Balloon Text"/>
    <w:basedOn w:val="a"/>
    <w:link w:val="af4"/>
    <w:uiPriority w:val="99"/>
    <w:semiHidden/>
    <w:unhideWhenUsed/>
    <w:rsid w:val="00D05522"/>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D05522"/>
    <w:rPr>
      <w:rFonts w:ascii="Segoe UI" w:hAnsi="Segoe UI" w:cs="Segoe UI"/>
      <w:sz w:val="18"/>
      <w:szCs w:val="18"/>
    </w:rPr>
  </w:style>
  <w:style w:type="character" w:customStyle="1" w:styleId="a8">
    <w:name w:val="Абзац списка Знак"/>
    <w:link w:val="a7"/>
    <w:uiPriority w:val="34"/>
    <w:locked/>
    <w:rsid w:val="00F113BE"/>
  </w:style>
  <w:style w:type="paragraph" w:styleId="af5">
    <w:name w:val="header"/>
    <w:basedOn w:val="a"/>
    <w:link w:val="af6"/>
    <w:uiPriority w:val="99"/>
    <w:unhideWhenUsed/>
    <w:rsid w:val="00F113B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113BE"/>
  </w:style>
  <w:style w:type="paragraph" w:styleId="af7">
    <w:name w:val="footer"/>
    <w:basedOn w:val="a"/>
    <w:link w:val="af8"/>
    <w:uiPriority w:val="99"/>
    <w:unhideWhenUsed/>
    <w:rsid w:val="00F113B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113BE"/>
  </w:style>
  <w:style w:type="table" w:styleId="af9">
    <w:name w:val="Table Grid"/>
    <w:basedOn w:val="a1"/>
    <w:uiPriority w:val="39"/>
    <w:rsid w:val="00AB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annotation subject"/>
    <w:basedOn w:val="af0"/>
    <w:next w:val="af0"/>
    <w:link w:val="afb"/>
    <w:uiPriority w:val="99"/>
    <w:semiHidden/>
    <w:unhideWhenUsed/>
    <w:rsid w:val="001E36BC"/>
    <w:pPr>
      <w:spacing w:after="160"/>
    </w:pPr>
    <w:rPr>
      <w:rFonts w:asciiTheme="minorHAnsi" w:eastAsiaTheme="minorHAnsi" w:hAnsiTheme="minorHAnsi" w:cstheme="minorBidi"/>
      <w:b/>
      <w:bCs/>
      <w:kern w:val="2"/>
      <w:lang w:eastAsia="en-US"/>
      <w14:ligatures w14:val="standardContextual"/>
    </w:rPr>
  </w:style>
  <w:style w:type="character" w:customStyle="1" w:styleId="afb">
    <w:name w:val="Тема примечания Знак"/>
    <w:basedOn w:val="af1"/>
    <w:link w:val="afa"/>
    <w:uiPriority w:val="99"/>
    <w:semiHidden/>
    <w:rsid w:val="001E36BC"/>
    <w:rPr>
      <w:rFonts w:ascii="Times New Roman" w:eastAsia="Times New Roman" w:hAnsi="Times New Roman" w:cs="Times New Roman"/>
      <w:b/>
      <w:bCs/>
      <w:kern w:val="0"/>
      <w:sz w:val="20"/>
      <w:szCs w:val="20"/>
      <w:lang w:eastAsia="ru-RU"/>
      <w14:ligatures w14:val="none"/>
    </w:rPr>
  </w:style>
  <w:style w:type="paragraph" w:customStyle="1" w:styleId="p-normal">
    <w:name w:val="p-normal"/>
    <w:basedOn w:val="a"/>
    <w:rsid w:val="00926F69"/>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4578">
      <w:bodyDiv w:val="1"/>
      <w:marLeft w:val="0"/>
      <w:marRight w:val="0"/>
      <w:marTop w:val="0"/>
      <w:marBottom w:val="0"/>
      <w:divBdr>
        <w:top w:val="none" w:sz="0" w:space="0" w:color="auto"/>
        <w:left w:val="none" w:sz="0" w:space="0" w:color="auto"/>
        <w:bottom w:val="none" w:sz="0" w:space="0" w:color="auto"/>
        <w:right w:val="none" w:sz="0" w:space="0" w:color="auto"/>
      </w:divBdr>
    </w:div>
    <w:div w:id="26376537">
      <w:bodyDiv w:val="1"/>
      <w:marLeft w:val="0"/>
      <w:marRight w:val="0"/>
      <w:marTop w:val="0"/>
      <w:marBottom w:val="0"/>
      <w:divBdr>
        <w:top w:val="none" w:sz="0" w:space="0" w:color="auto"/>
        <w:left w:val="none" w:sz="0" w:space="0" w:color="auto"/>
        <w:bottom w:val="none" w:sz="0" w:space="0" w:color="auto"/>
        <w:right w:val="none" w:sz="0" w:space="0" w:color="auto"/>
      </w:divBdr>
    </w:div>
    <w:div w:id="130680112">
      <w:bodyDiv w:val="1"/>
      <w:marLeft w:val="0"/>
      <w:marRight w:val="0"/>
      <w:marTop w:val="0"/>
      <w:marBottom w:val="0"/>
      <w:divBdr>
        <w:top w:val="none" w:sz="0" w:space="0" w:color="auto"/>
        <w:left w:val="none" w:sz="0" w:space="0" w:color="auto"/>
        <w:bottom w:val="none" w:sz="0" w:space="0" w:color="auto"/>
        <w:right w:val="none" w:sz="0" w:space="0" w:color="auto"/>
      </w:divBdr>
    </w:div>
    <w:div w:id="132141172">
      <w:bodyDiv w:val="1"/>
      <w:marLeft w:val="0"/>
      <w:marRight w:val="0"/>
      <w:marTop w:val="0"/>
      <w:marBottom w:val="0"/>
      <w:divBdr>
        <w:top w:val="none" w:sz="0" w:space="0" w:color="auto"/>
        <w:left w:val="none" w:sz="0" w:space="0" w:color="auto"/>
        <w:bottom w:val="none" w:sz="0" w:space="0" w:color="auto"/>
        <w:right w:val="none" w:sz="0" w:space="0" w:color="auto"/>
      </w:divBdr>
    </w:div>
    <w:div w:id="186603420">
      <w:bodyDiv w:val="1"/>
      <w:marLeft w:val="0"/>
      <w:marRight w:val="0"/>
      <w:marTop w:val="0"/>
      <w:marBottom w:val="0"/>
      <w:divBdr>
        <w:top w:val="none" w:sz="0" w:space="0" w:color="auto"/>
        <w:left w:val="none" w:sz="0" w:space="0" w:color="auto"/>
        <w:bottom w:val="none" w:sz="0" w:space="0" w:color="auto"/>
        <w:right w:val="none" w:sz="0" w:space="0" w:color="auto"/>
      </w:divBdr>
    </w:div>
    <w:div w:id="206912998">
      <w:bodyDiv w:val="1"/>
      <w:marLeft w:val="0"/>
      <w:marRight w:val="0"/>
      <w:marTop w:val="0"/>
      <w:marBottom w:val="0"/>
      <w:divBdr>
        <w:top w:val="none" w:sz="0" w:space="0" w:color="auto"/>
        <w:left w:val="none" w:sz="0" w:space="0" w:color="auto"/>
        <w:bottom w:val="none" w:sz="0" w:space="0" w:color="auto"/>
        <w:right w:val="none" w:sz="0" w:space="0" w:color="auto"/>
      </w:divBdr>
    </w:div>
    <w:div w:id="342514944">
      <w:bodyDiv w:val="1"/>
      <w:marLeft w:val="0"/>
      <w:marRight w:val="0"/>
      <w:marTop w:val="0"/>
      <w:marBottom w:val="0"/>
      <w:divBdr>
        <w:top w:val="none" w:sz="0" w:space="0" w:color="auto"/>
        <w:left w:val="none" w:sz="0" w:space="0" w:color="auto"/>
        <w:bottom w:val="none" w:sz="0" w:space="0" w:color="auto"/>
        <w:right w:val="none" w:sz="0" w:space="0" w:color="auto"/>
      </w:divBdr>
    </w:div>
    <w:div w:id="406192627">
      <w:bodyDiv w:val="1"/>
      <w:marLeft w:val="0"/>
      <w:marRight w:val="0"/>
      <w:marTop w:val="0"/>
      <w:marBottom w:val="0"/>
      <w:divBdr>
        <w:top w:val="none" w:sz="0" w:space="0" w:color="auto"/>
        <w:left w:val="none" w:sz="0" w:space="0" w:color="auto"/>
        <w:bottom w:val="none" w:sz="0" w:space="0" w:color="auto"/>
        <w:right w:val="none" w:sz="0" w:space="0" w:color="auto"/>
      </w:divBdr>
    </w:div>
    <w:div w:id="438331251">
      <w:bodyDiv w:val="1"/>
      <w:marLeft w:val="0"/>
      <w:marRight w:val="0"/>
      <w:marTop w:val="0"/>
      <w:marBottom w:val="0"/>
      <w:divBdr>
        <w:top w:val="none" w:sz="0" w:space="0" w:color="auto"/>
        <w:left w:val="none" w:sz="0" w:space="0" w:color="auto"/>
        <w:bottom w:val="none" w:sz="0" w:space="0" w:color="auto"/>
        <w:right w:val="none" w:sz="0" w:space="0" w:color="auto"/>
      </w:divBdr>
    </w:div>
    <w:div w:id="438376248">
      <w:bodyDiv w:val="1"/>
      <w:marLeft w:val="0"/>
      <w:marRight w:val="0"/>
      <w:marTop w:val="0"/>
      <w:marBottom w:val="0"/>
      <w:divBdr>
        <w:top w:val="none" w:sz="0" w:space="0" w:color="auto"/>
        <w:left w:val="none" w:sz="0" w:space="0" w:color="auto"/>
        <w:bottom w:val="none" w:sz="0" w:space="0" w:color="auto"/>
        <w:right w:val="none" w:sz="0" w:space="0" w:color="auto"/>
      </w:divBdr>
    </w:div>
    <w:div w:id="533690205">
      <w:bodyDiv w:val="1"/>
      <w:marLeft w:val="0"/>
      <w:marRight w:val="0"/>
      <w:marTop w:val="0"/>
      <w:marBottom w:val="0"/>
      <w:divBdr>
        <w:top w:val="none" w:sz="0" w:space="0" w:color="auto"/>
        <w:left w:val="none" w:sz="0" w:space="0" w:color="auto"/>
        <w:bottom w:val="none" w:sz="0" w:space="0" w:color="auto"/>
        <w:right w:val="none" w:sz="0" w:space="0" w:color="auto"/>
      </w:divBdr>
    </w:div>
    <w:div w:id="556669326">
      <w:bodyDiv w:val="1"/>
      <w:marLeft w:val="0"/>
      <w:marRight w:val="0"/>
      <w:marTop w:val="0"/>
      <w:marBottom w:val="0"/>
      <w:divBdr>
        <w:top w:val="none" w:sz="0" w:space="0" w:color="auto"/>
        <w:left w:val="none" w:sz="0" w:space="0" w:color="auto"/>
        <w:bottom w:val="none" w:sz="0" w:space="0" w:color="auto"/>
        <w:right w:val="none" w:sz="0" w:space="0" w:color="auto"/>
      </w:divBdr>
    </w:div>
    <w:div w:id="567571718">
      <w:bodyDiv w:val="1"/>
      <w:marLeft w:val="0"/>
      <w:marRight w:val="0"/>
      <w:marTop w:val="0"/>
      <w:marBottom w:val="0"/>
      <w:divBdr>
        <w:top w:val="none" w:sz="0" w:space="0" w:color="auto"/>
        <w:left w:val="none" w:sz="0" w:space="0" w:color="auto"/>
        <w:bottom w:val="none" w:sz="0" w:space="0" w:color="auto"/>
        <w:right w:val="none" w:sz="0" w:space="0" w:color="auto"/>
      </w:divBdr>
    </w:div>
    <w:div w:id="620036451">
      <w:bodyDiv w:val="1"/>
      <w:marLeft w:val="0"/>
      <w:marRight w:val="0"/>
      <w:marTop w:val="0"/>
      <w:marBottom w:val="0"/>
      <w:divBdr>
        <w:top w:val="none" w:sz="0" w:space="0" w:color="auto"/>
        <w:left w:val="none" w:sz="0" w:space="0" w:color="auto"/>
        <w:bottom w:val="none" w:sz="0" w:space="0" w:color="auto"/>
        <w:right w:val="none" w:sz="0" w:space="0" w:color="auto"/>
      </w:divBdr>
    </w:div>
    <w:div w:id="642151130">
      <w:bodyDiv w:val="1"/>
      <w:marLeft w:val="0"/>
      <w:marRight w:val="0"/>
      <w:marTop w:val="0"/>
      <w:marBottom w:val="0"/>
      <w:divBdr>
        <w:top w:val="none" w:sz="0" w:space="0" w:color="auto"/>
        <w:left w:val="none" w:sz="0" w:space="0" w:color="auto"/>
        <w:bottom w:val="none" w:sz="0" w:space="0" w:color="auto"/>
        <w:right w:val="none" w:sz="0" w:space="0" w:color="auto"/>
      </w:divBdr>
    </w:div>
    <w:div w:id="723060498">
      <w:bodyDiv w:val="1"/>
      <w:marLeft w:val="0"/>
      <w:marRight w:val="0"/>
      <w:marTop w:val="0"/>
      <w:marBottom w:val="0"/>
      <w:divBdr>
        <w:top w:val="none" w:sz="0" w:space="0" w:color="auto"/>
        <w:left w:val="none" w:sz="0" w:space="0" w:color="auto"/>
        <w:bottom w:val="none" w:sz="0" w:space="0" w:color="auto"/>
        <w:right w:val="none" w:sz="0" w:space="0" w:color="auto"/>
      </w:divBdr>
    </w:div>
    <w:div w:id="728963814">
      <w:bodyDiv w:val="1"/>
      <w:marLeft w:val="0"/>
      <w:marRight w:val="0"/>
      <w:marTop w:val="0"/>
      <w:marBottom w:val="0"/>
      <w:divBdr>
        <w:top w:val="none" w:sz="0" w:space="0" w:color="auto"/>
        <w:left w:val="none" w:sz="0" w:space="0" w:color="auto"/>
        <w:bottom w:val="none" w:sz="0" w:space="0" w:color="auto"/>
        <w:right w:val="none" w:sz="0" w:space="0" w:color="auto"/>
      </w:divBdr>
    </w:div>
    <w:div w:id="832916779">
      <w:bodyDiv w:val="1"/>
      <w:marLeft w:val="0"/>
      <w:marRight w:val="0"/>
      <w:marTop w:val="0"/>
      <w:marBottom w:val="0"/>
      <w:divBdr>
        <w:top w:val="none" w:sz="0" w:space="0" w:color="auto"/>
        <w:left w:val="none" w:sz="0" w:space="0" w:color="auto"/>
        <w:bottom w:val="none" w:sz="0" w:space="0" w:color="auto"/>
        <w:right w:val="none" w:sz="0" w:space="0" w:color="auto"/>
      </w:divBdr>
    </w:div>
    <w:div w:id="871915543">
      <w:bodyDiv w:val="1"/>
      <w:marLeft w:val="0"/>
      <w:marRight w:val="0"/>
      <w:marTop w:val="0"/>
      <w:marBottom w:val="0"/>
      <w:divBdr>
        <w:top w:val="none" w:sz="0" w:space="0" w:color="auto"/>
        <w:left w:val="none" w:sz="0" w:space="0" w:color="auto"/>
        <w:bottom w:val="none" w:sz="0" w:space="0" w:color="auto"/>
        <w:right w:val="none" w:sz="0" w:space="0" w:color="auto"/>
      </w:divBdr>
    </w:div>
    <w:div w:id="908274720">
      <w:bodyDiv w:val="1"/>
      <w:marLeft w:val="0"/>
      <w:marRight w:val="0"/>
      <w:marTop w:val="0"/>
      <w:marBottom w:val="0"/>
      <w:divBdr>
        <w:top w:val="none" w:sz="0" w:space="0" w:color="auto"/>
        <w:left w:val="none" w:sz="0" w:space="0" w:color="auto"/>
        <w:bottom w:val="none" w:sz="0" w:space="0" w:color="auto"/>
        <w:right w:val="none" w:sz="0" w:space="0" w:color="auto"/>
      </w:divBdr>
    </w:div>
    <w:div w:id="918441176">
      <w:bodyDiv w:val="1"/>
      <w:marLeft w:val="0"/>
      <w:marRight w:val="0"/>
      <w:marTop w:val="0"/>
      <w:marBottom w:val="0"/>
      <w:divBdr>
        <w:top w:val="none" w:sz="0" w:space="0" w:color="auto"/>
        <w:left w:val="none" w:sz="0" w:space="0" w:color="auto"/>
        <w:bottom w:val="none" w:sz="0" w:space="0" w:color="auto"/>
        <w:right w:val="none" w:sz="0" w:space="0" w:color="auto"/>
      </w:divBdr>
    </w:div>
    <w:div w:id="1026909798">
      <w:bodyDiv w:val="1"/>
      <w:marLeft w:val="0"/>
      <w:marRight w:val="0"/>
      <w:marTop w:val="0"/>
      <w:marBottom w:val="0"/>
      <w:divBdr>
        <w:top w:val="none" w:sz="0" w:space="0" w:color="auto"/>
        <w:left w:val="none" w:sz="0" w:space="0" w:color="auto"/>
        <w:bottom w:val="none" w:sz="0" w:space="0" w:color="auto"/>
        <w:right w:val="none" w:sz="0" w:space="0" w:color="auto"/>
      </w:divBdr>
    </w:div>
    <w:div w:id="1143887867">
      <w:bodyDiv w:val="1"/>
      <w:marLeft w:val="0"/>
      <w:marRight w:val="0"/>
      <w:marTop w:val="0"/>
      <w:marBottom w:val="0"/>
      <w:divBdr>
        <w:top w:val="none" w:sz="0" w:space="0" w:color="auto"/>
        <w:left w:val="none" w:sz="0" w:space="0" w:color="auto"/>
        <w:bottom w:val="none" w:sz="0" w:space="0" w:color="auto"/>
        <w:right w:val="none" w:sz="0" w:space="0" w:color="auto"/>
      </w:divBdr>
    </w:div>
    <w:div w:id="1149055015">
      <w:bodyDiv w:val="1"/>
      <w:marLeft w:val="0"/>
      <w:marRight w:val="0"/>
      <w:marTop w:val="0"/>
      <w:marBottom w:val="0"/>
      <w:divBdr>
        <w:top w:val="none" w:sz="0" w:space="0" w:color="auto"/>
        <w:left w:val="none" w:sz="0" w:space="0" w:color="auto"/>
        <w:bottom w:val="none" w:sz="0" w:space="0" w:color="auto"/>
        <w:right w:val="none" w:sz="0" w:space="0" w:color="auto"/>
      </w:divBdr>
    </w:div>
    <w:div w:id="1317682907">
      <w:bodyDiv w:val="1"/>
      <w:marLeft w:val="0"/>
      <w:marRight w:val="0"/>
      <w:marTop w:val="0"/>
      <w:marBottom w:val="0"/>
      <w:divBdr>
        <w:top w:val="none" w:sz="0" w:space="0" w:color="auto"/>
        <w:left w:val="none" w:sz="0" w:space="0" w:color="auto"/>
        <w:bottom w:val="none" w:sz="0" w:space="0" w:color="auto"/>
        <w:right w:val="none" w:sz="0" w:space="0" w:color="auto"/>
      </w:divBdr>
    </w:div>
    <w:div w:id="1329403382">
      <w:bodyDiv w:val="1"/>
      <w:marLeft w:val="0"/>
      <w:marRight w:val="0"/>
      <w:marTop w:val="0"/>
      <w:marBottom w:val="0"/>
      <w:divBdr>
        <w:top w:val="none" w:sz="0" w:space="0" w:color="auto"/>
        <w:left w:val="none" w:sz="0" w:space="0" w:color="auto"/>
        <w:bottom w:val="none" w:sz="0" w:space="0" w:color="auto"/>
        <w:right w:val="none" w:sz="0" w:space="0" w:color="auto"/>
      </w:divBdr>
    </w:div>
    <w:div w:id="1336297847">
      <w:bodyDiv w:val="1"/>
      <w:marLeft w:val="0"/>
      <w:marRight w:val="0"/>
      <w:marTop w:val="0"/>
      <w:marBottom w:val="0"/>
      <w:divBdr>
        <w:top w:val="none" w:sz="0" w:space="0" w:color="auto"/>
        <w:left w:val="none" w:sz="0" w:space="0" w:color="auto"/>
        <w:bottom w:val="none" w:sz="0" w:space="0" w:color="auto"/>
        <w:right w:val="none" w:sz="0" w:space="0" w:color="auto"/>
      </w:divBdr>
    </w:div>
    <w:div w:id="1338649640">
      <w:bodyDiv w:val="1"/>
      <w:marLeft w:val="0"/>
      <w:marRight w:val="0"/>
      <w:marTop w:val="0"/>
      <w:marBottom w:val="0"/>
      <w:divBdr>
        <w:top w:val="none" w:sz="0" w:space="0" w:color="auto"/>
        <w:left w:val="none" w:sz="0" w:space="0" w:color="auto"/>
        <w:bottom w:val="none" w:sz="0" w:space="0" w:color="auto"/>
        <w:right w:val="none" w:sz="0" w:space="0" w:color="auto"/>
      </w:divBdr>
    </w:div>
    <w:div w:id="1379013738">
      <w:bodyDiv w:val="1"/>
      <w:marLeft w:val="0"/>
      <w:marRight w:val="0"/>
      <w:marTop w:val="0"/>
      <w:marBottom w:val="0"/>
      <w:divBdr>
        <w:top w:val="none" w:sz="0" w:space="0" w:color="auto"/>
        <w:left w:val="none" w:sz="0" w:space="0" w:color="auto"/>
        <w:bottom w:val="none" w:sz="0" w:space="0" w:color="auto"/>
        <w:right w:val="none" w:sz="0" w:space="0" w:color="auto"/>
      </w:divBdr>
    </w:div>
    <w:div w:id="1464928080">
      <w:bodyDiv w:val="1"/>
      <w:marLeft w:val="0"/>
      <w:marRight w:val="0"/>
      <w:marTop w:val="0"/>
      <w:marBottom w:val="0"/>
      <w:divBdr>
        <w:top w:val="none" w:sz="0" w:space="0" w:color="auto"/>
        <w:left w:val="none" w:sz="0" w:space="0" w:color="auto"/>
        <w:bottom w:val="none" w:sz="0" w:space="0" w:color="auto"/>
        <w:right w:val="none" w:sz="0" w:space="0" w:color="auto"/>
      </w:divBdr>
    </w:div>
    <w:div w:id="1487089865">
      <w:bodyDiv w:val="1"/>
      <w:marLeft w:val="0"/>
      <w:marRight w:val="0"/>
      <w:marTop w:val="0"/>
      <w:marBottom w:val="0"/>
      <w:divBdr>
        <w:top w:val="none" w:sz="0" w:space="0" w:color="auto"/>
        <w:left w:val="none" w:sz="0" w:space="0" w:color="auto"/>
        <w:bottom w:val="none" w:sz="0" w:space="0" w:color="auto"/>
        <w:right w:val="none" w:sz="0" w:space="0" w:color="auto"/>
      </w:divBdr>
    </w:div>
    <w:div w:id="1512452957">
      <w:bodyDiv w:val="1"/>
      <w:marLeft w:val="0"/>
      <w:marRight w:val="0"/>
      <w:marTop w:val="0"/>
      <w:marBottom w:val="0"/>
      <w:divBdr>
        <w:top w:val="none" w:sz="0" w:space="0" w:color="auto"/>
        <w:left w:val="none" w:sz="0" w:space="0" w:color="auto"/>
        <w:bottom w:val="none" w:sz="0" w:space="0" w:color="auto"/>
        <w:right w:val="none" w:sz="0" w:space="0" w:color="auto"/>
      </w:divBdr>
    </w:div>
    <w:div w:id="1535192161">
      <w:bodyDiv w:val="1"/>
      <w:marLeft w:val="0"/>
      <w:marRight w:val="0"/>
      <w:marTop w:val="0"/>
      <w:marBottom w:val="0"/>
      <w:divBdr>
        <w:top w:val="none" w:sz="0" w:space="0" w:color="auto"/>
        <w:left w:val="none" w:sz="0" w:space="0" w:color="auto"/>
        <w:bottom w:val="none" w:sz="0" w:space="0" w:color="auto"/>
        <w:right w:val="none" w:sz="0" w:space="0" w:color="auto"/>
      </w:divBdr>
    </w:div>
    <w:div w:id="1564564007">
      <w:bodyDiv w:val="1"/>
      <w:marLeft w:val="0"/>
      <w:marRight w:val="0"/>
      <w:marTop w:val="0"/>
      <w:marBottom w:val="0"/>
      <w:divBdr>
        <w:top w:val="none" w:sz="0" w:space="0" w:color="auto"/>
        <w:left w:val="none" w:sz="0" w:space="0" w:color="auto"/>
        <w:bottom w:val="none" w:sz="0" w:space="0" w:color="auto"/>
        <w:right w:val="none" w:sz="0" w:space="0" w:color="auto"/>
      </w:divBdr>
    </w:div>
    <w:div w:id="1670519259">
      <w:bodyDiv w:val="1"/>
      <w:marLeft w:val="0"/>
      <w:marRight w:val="0"/>
      <w:marTop w:val="0"/>
      <w:marBottom w:val="0"/>
      <w:divBdr>
        <w:top w:val="none" w:sz="0" w:space="0" w:color="auto"/>
        <w:left w:val="none" w:sz="0" w:space="0" w:color="auto"/>
        <w:bottom w:val="none" w:sz="0" w:space="0" w:color="auto"/>
        <w:right w:val="none" w:sz="0" w:space="0" w:color="auto"/>
      </w:divBdr>
    </w:div>
    <w:div w:id="1716001284">
      <w:bodyDiv w:val="1"/>
      <w:marLeft w:val="0"/>
      <w:marRight w:val="0"/>
      <w:marTop w:val="0"/>
      <w:marBottom w:val="0"/>
      <w:divBdr>
        <w:top w:val="none" w:sz="0" w:space="0" w:color="auto"/>
        <w:left w:val="none" w:sz="0" w:space="0" w:color="auto"/>
        <w:bottom w:val="none" w:sz="0" w:space="0" w:color="auto"/>
        <w:right w:val="none" w:sz="0" w:space="0" w:color="auto"/>
      </w:divBdr>
    </w:div>
    <w:div w:id="1728141595">
      <w:bodyDiv w:val="1"/>
      <w:marLeft w:val="0"/>
      <w:marRight w:val="0"/>
      <w:marTop w:val="0"/>
      <w:marBottom w:val="0"/>
      <w:divBdr>
        <w:top w:val="none" w:sz="0" w:space="0" w:color="auto"/>
        <w:left w:val="none" w:sz="0" w:space="0" w:color="auto"/>
        <w:bottom w:val="none" w:sz="0" w:space="0" w:color="auto"/>
        <w:right w:val="none" w:sz="0" w:space="0" w:color="auto"/>
      </w:divBdr>
    </w:div>
    <w:div w:id="1789280517">
      <w:bodyDiv w:val="1"/>
      <w:marLeft w:val="0"/>
      <w:marRight w:val="0"/>
      <w:marTop w:val="0"/>
      <w:marBottom w:val="0"/>
      <w:divBdr>
        <w:top w:val="none" w:sz="0" w:space="0" w:color="auto"/>
        <w:left w:val="none" w:sz="0" w:space="0" w:color="auto"/>
        <w:bottom w:val="none" w:sz="0" w:space="0" w:color="auto"/>
        <w:right w:val="none" w:sz="0" w:space="0" w:color="auto"/>
      </w:divBdr>
    </w:div>
    <w:div w:id="1807432483">
      <w:bodyDiv w:val="1"/>
      <w:marLeft w:val="0"/>
      <w:marRight w:val="0"/>
      <w:marTop w:val="0"/>
      <w:marBottom w:val="0"/>
      <w:divBdr>
        <w:top w:val="none" w:sz="0" w:space="0" w:color="auto"/>
        <w:left w:val="none" w:sz="0" w:space="0" w:color="auto"/>
        <w:bottom w:val="none" w:sz="0" w:space="0" w:color="auto"/>
        <w:right w:val="none" w:sz="0" w:space="0" w:color="auto"/>
      </w:divBdr>
    </w:div>
    <w:div w:id="1994986200">
      <w:bodyDiv w:val="1"/>
      <w:marLeft w:val="0"/>
      <w:marRight w:val="0"/>
      <w:marTop w:val="0"/>
      <w:marBottom w:val="0"/>
      <w:divBdr>
        <w:top w:val="none" w:sz="0" w:space="0" w:color="auto"/>
        <w:left w:val="none" w:sz="0" w:space="0" w:color="auto"/>
        <w:bottom w:val="none" w:sz="0" w:space="0" w:color="auto"/>
        <w:right w:val="none" w:sz="0" w:space="0" w:color="auto"/>
      </w:divBdr>
    </w:div>
    <w:div w:id="2072000094">
      <w:bodyDiv w:val="1"/>
      <w:marLeft w:val="0"/>
      <w:marRight w:val="0"/>
      <w:marTop w:val="0"/>
      <w:marBottom w:val="0"/>
      <w:divBdr>
        <w:top w:val="none" w:sz="0" w:space="0" w:color="auto"/>
        <w:left w:val="none" w:sz="0" w:space="0" w:color="auto"/>
        <w:bottom w:val="none" w:sz="0" w:space="0" w:color="auto"/>
        <w:right w:val="none" w:sz="0" w:space="0" w:color="auto"/>
      </w:divBdr>
    </w:div>
    <w:div w:id="2093814996">
      <w:bodyDiv w:val="1"/>
      <w:marLeft w:val="0"/>
      <w:marRight w:val="0"/>
      <w:marTop w:val="0"/>
      <w:marBottom w:val="0"/>
      <w:divBdr>
        <w:top w:val="none" w:sz="0" w:space="0" w:color="auto"/>
        <w:left w:val="none" w:sz="0" w:space="0" w:color="auto"/>
        <w:bottom w:val="none" w:sz="0" w:space="0" w:color="auto"/>
        <w:right w:val="none" w:sz="0" w:space="0" w:color="auto"/>
      </w:divBdr>
    </w:div>
    <w:div w:id="2113476810">
      <w:bodyDiv w:val="1"/>
      <w:marLeft w:val="0"/>
      <w:marRight w:val="0"/>
      <w:marTop w:val="0"/>
      <w:marBottom w:val="0"/>
      <w:divBdr>
        <w:top w:val="none" w:sz="0" w:space="0" w:color="auto"/>
        <w:left w:val="none" w:sz="0" w:space="0" w:color="auto"/>
        <w:bottom w:val="none" w:sz="0" w:space="0" w:color="auto"/>
        <w:right w:val="none" w:sz="0" w:space="0" w:color="auto"/>
      </w:divBdr>
    </w:div>
    <w:div w:id="211728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1B717-29A0-4644-8B1F-B086390A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707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Рогач А.А.</dc:creator>
  <cp:keywords/>
  <dc:description/>
  <cp:lastModifiedBy>Гринцевич И.С.</cp:lastModifiedBy>
  <cp:revision>2</cp:revision>
  <cp:lastPrinted>2026-06-22T14:00:00Z</cp:lastPrinted>
  <dcterms:created xsi:type="dcterms:W3CDTF">2026-07-15T11:55:00Z</dcterms:created>
  <dcterms:modified xsi:type="dcterms:W3CDTF">2026-07-15T11:55:00Z</dcterms:modified>
</cp:coreProperties>
</file>