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22B15" w14:textId="77777777" w:rsidR="00D777B4" w:rsidRPr="00D777B4" w:rsidRDefault="00D777B4" w:rsidP="00D777B4">
      <w:pPr>
        <w:autoSpaceDE w:val="0"/>
        <w:autoSpaceDN w:val="0"/>
        <w:adjustRightInd w:val="0"/>
        <w:spacing w:after="0" w:line="280" w:lineRule="exact"/>
        <w:ind w:left="5670"/>
        <w:jc w:val="both"/>
        <w:rPr>
          <w:rFonts w:ascii="Times New Roman" w:hAnsi="Times New Roman" w:cs="Times New Roman"/>
          <w:sz w:val="28"/>
          <w:szCs w:val="28"/>
        </w:rPr>
      </w:pPr>
      <w:bookmarkStart w:id="0" w:name="_GoBack"/>
      <w:bookmarkEnd w:id="0"/>
      <w:r w:rsidRPr="00D777B4">
        <w:rPr>
          <w:rFonts w:ascii="Times New Roman" w:hAnsi="Times New Roman" w:cs="Times New Roman"/>
          <w:sz w:val="28"/>
          <w:szCs w:val="28"/>
        </w:rPr>
        <w:t>УТВЕРЖДЕНО</w:t>
      </w:r>
    </w:p>
    <w:p w14:paraId="413BB6E5" w14:textId="77777777" w:rsidR="00D777B4" w:rsidRPr="00D777B4" w:rsidRDefault="00D777B4" w:rsidP="00D777B4">
      <w:pPr>
        <w:autoSpaceDE w:val="0"/>
        <w:autoSpaceDN w:val="0"/>
        <w:adjustRightInd w:val="0"/>
        <w:spacing w:after="0" w:line="280" w:lineRule="exact"/>
        <w:ind w:left="5670"/>
        <w:jc w:val="both"/>
        <w:rPr>
          <w:rFonts w:ascii="Times New Roman" w:hAnsi="Times New Roman" w:cs="Times New Roman"/>
          <w:sz w:val="28"/>
          <w:szCs w:val="28"/>
        </w:rPr>
      </w:pPr>
      <w:r w:rsidRPr="00D777B4">
        <w:rPr>
          <w:rFonts w:ascii="Times New Roman" w:hAnsi="Times New Roman" w:cs="Times New Roman"/>
          <w:sz w:val="28"/>
          <w:szCs w:val="28"/>
        </w:rPr>
        <w:t>Протокол комитета</w:t>
      </w:r>
    </w:p>
    <w:p w14:paraId="2AE4492F" w14:textId="77777777" w:rsidR="00D777B4" w:rsidRPr="00D777B4" w:rsidRDefault="00D777B4" w:rsidP="00D777B4">
      <w:pPr>
        <w:autoSpaceDE w:val="0"/>
        <w:autoSpaceDN w:val="0"/>
        <w:adjustRightInd w:val="0"/>
        <w:spacing w:after="0" w:line="280" w:lineRule="exact"/>
        <w:ind w:left="5670"/>
        <w:jc w:val="both"/>
        <w:rPr>
          <w:rFonts w:ascii="Times New Roman" w:hAnsi="Times New Roman" w:cs="Times New Roman"/>
          <w:sz w:val="28"/>
          <w:szCs w:val="28"/>
        </w:rPr>
      </w:pPr>
      <w:r w:rsidRPr="00D777B4">
        <w:rPr>
          <w:rFonts w:ascii="Times New Roman" w:hAnsi="Times New Roman" w:cs="Times New Roman"/>
          <w:sz w:val="28"/>
          <w:szCs w:val="28"/>
        </w:rPr>
        <w:t>по управлению активами</w:t>
      </w:r>
    </w:p>
    <w:p w14:paraId="12D84953" w14:textId="77777777" w:rsidR="00D777B4" w:rsidRPr="00D777B4" w:rsidRDefault="00D777B4" w:rsidP="00D777B4">
      <w:pPr>
        <w:autoSpaceDE w:val="0"/>
        <w:autoSpaceDN w:val="0"/>
        <w:adjustRightInd w:val="0"/>
        <w:spacing w:after="0" w:line="280" w:lineRule="exact"/>
        <w:ind w:left="5670"/>
        <w:jc w:val="both"/>
        <w:rPr>
          <w:rFonts w:ascii="Times New Roman" w:hAnsi="Times New Roman" w:cs="Times New Roman"/>
          <w:sz w:val="28"/>
          <w:szCs w:val="28"/>
        </w:rPr>
      </w:pPr>
      <w:r w:rsidRPr="00D777B4">
        <w:rPr>
          <w:rFonts w:ascii="Times New Roman" w:hAnsi="Times New Roman" w:cs="Times New Roman"/>
          <w:sz w:val="28"/>
          <w:szCs w:val="28"/>
        </w:rPr>
        <w:t>и пассивами</w:t>
      </w:r>
    </w:p>
    <w:p w14:paraId="0E819FF1" w14:textId="77777777" w:rsidR="00D777B4" w:rsidRPr="00D777B4" w:rsidRDefault="00D777B4" w:rsidP="00D777B4">
      <w:pPr>
        <w:autoSpaceDE w:val="0"/>
        <w:autoSpaceDN w:val="0"/>
        <w:adjustRightInd w:val="0"/>
        <w:spacing w:after="0" w:line="280" w:lineRule="exact"/>
        <w:ind w:left="5670"/>
        <w:jc w:val="both"/>
        <w:rPr>
          <w:rFonts w:ascii="Times New Roman" w:hAnsi="Times New Roman" w:cs="Times New Roman"/>
          <w:sz w:val="28"/>
          <w:szCs w:val="28"/>
        </w:rPr>
      </w:pPr>
      <w:r w:rsidRPr="00D777B4">
        <w:rPr>
          <w:rFonts w:ascii="Times New Roman" w:hAnsi="Times New Roman" w:cs="Times New Roman"/>
          <w:sz w:val="28"/>
          <w:szCs w:val="28"/>
        </w:rPr>
        <w:t>ОАО «Белагропромбанк»</w:t>
      </w:r>
    </w:p>
    <w:p w14:paraId="1DE1892A" w14:textId="77777777" w:rsidR="00D777B4" w:rsidRPr="00D777B4" w:rsidRDefault="00D777B4" w:rsidP="00D777B4">
      <w:pPr>
        <w:autoSpaceDE w:val="0"/>
        <w:autoSpaceDN w:val="0"/>
        <w:adjustRightInd w:val="0"/>
        <w:spacing w:after="0" w:line="280" w:lineRule="exact"/>
        <w:ind w:left="5670"/>
        <w:jc w:val="both"/>
        <w:rPr>
          <w:rFonts w:ascii="Times New Roman" w:hAnsi="Times New Roman" w:cs="Times New Roman"/>
          <w:sz w:val="28"/>
          <w:szCs w:val="28"/>
        </w:rPr>
      </w:pPr>
      <w:r w:rsidRPr="00D777B4">
        <w:rPr>
          <w:rFonts w:ascii="Times New Roman" w:hAnsi="Times New Roman" w:cs="Times New Roman"/>
          <w:sz w:val="28"/>
          <w:szCs w:val="28"/>
        </w:rPr>
        <w:t>01.07.2026 № 41</w:t>
      </w:r>
    </w:p>
    <w:p w14:paraId="64686FF8" w14:textId="77777777" w:rsidR="00926F69" w:rsidRPr="00B6647F" w:rsidRDefault="00926F69" w:rsidP="00B6647F">
      <w:pPr>
        <w:tabs>
          <w:tab w:val="left" w:pos="709"/>
          <w:tab w:val="left" w:pos="6804"/>
        </w:tabs>
        <w:spacing w:after="0" w:line="240" w:lineRule="auto"/>
        <w:rPr>
          <w:rFonts w:ascii="Times New Roman" w:eastAsia="Times New Roman" w:hAnsi="Times New Roman" w:cs="Times New Roman"/>
          <w:kern w:val="0"/>
          <w:sz w:val="28"/>
          <w:szCs w:val="28"/>
          <w:lang w:eastAsia="ru-RU"/>
          <w14:ligatures w14:val="none"/>
        </w:rPr>
      </w:pPr>
    </w:p>
    <w:p w14:paraId="2BA5AAA4" w14:textId="77777777" w:rsidR="00926F69" w:rsidRPr="00B6647F" w:rsidRDefault="00926F69" w:rsidP="00D777B4">
      <w:pPr>
        <w:tabs>
          <w:tab w:val="left" w:pos="709"/>
          <w:tab w:val="left" w:pos="6804"/>
        </w:tabs>
        <w:spacing w:after="0" w:line="280" w:lineRule="exact"/>
        <w:ind w:right="4321"/>
        <w:jc w:val="both"/>
        <w:rPr>
          <w:rFonts w:ascii="Times New Roman" w:eastAsia="Times New Roman" w:hAnsi="Times New Roman" w:cs="Times New Roman"/>
          <w:kern w:val="0"/>
          <w:sz w:val="28"/>
          <w:szCs w:val="28"/>
          <w14:ligatures w14:val="none"/>
        </w:rPr>
      </w:pPr>
      <w:r w:rsidRPr="00B6647F">
        <w:rPr>
          <w:rFonts w:ascii="Times New Roman" w:eastAsia="Times New Roman" w:hAnsi="Times New Roman" w:cs="Times New Roman"/>
          <w:kern w:val="0"/>
          <w:sz w:val="28"/>
          <w:szCs w:val="28"/>
          <w14:ligatures w14:val="none"/>
        </w:rPr>
        <w:t>ИЗМЕНЕНИЯ</w:t>
      </w:r>
    </w:p>
    <w:p w14:paraId="3FE41F75" w14:textId="22ED8247" w:rsidR="00926F69" w:rsidRPr="00B6647F" w:rsidRDefault="00926F69" w:rsidP="00D777B4">
      <w:pPr>
        <w:tabs>
          <w:tab w:val="left" w:pos="709"/>
          <w:tab w:val="left" w:pos="6804"/>
        </w:tabs>
        <w:spacing w:after="0" w:line="280" w:lineRule="exact"/>
        <w:ind w:right="4321"/>
        <w:jc w:val="both"/>
        <w:rPr>
          <w:rFonts w:ascii="Times New Roman" w:eastAsia="Times New Roman" w:hAnsi="Times New Roman" w:cs="Times New Roman"/>
          <w:kern w:val="0"/>
          <w:sz w:val="28"/>
          <w:szCs w:val="28"/>
          <w14:ligatures w14:val="none"/>
        </w:rPr>
      </w:pPr>
      <w:r w:rsidRPr="00B6647F">
        <w:rPr>
          <w:rFonts w:ascii="Times New Roman" w:eastAsia="Times New Roman" w:hAnsi="Times New Roman" w:cs="Times New Roman"/>
          <w:kern w:val="0"/>
          <w:sz w:val="28"/>
          <w:szCs w:val="28"/>
          <w14:ligatures w14:val="none"/>
        </w:rPr>
        <w:t>в Сборник платы (вознаграждений)</w:t>
      </w:r>
      <w:r w:rsidR="00D777B4">
        <w:rPr>
          <w:rFonts w:ascii="Times New Roman" w:eastAsia="Times New Roman" w:hAnsi="Times New Roman" w:cs="Times New Roman"/>
          <w:kern w:val="0"/>
          <w:sz w:val="28"/>
          <w:szCs w:val="28"/>
          <w14:ligatures w14:val="none"/>
        </w:rPr>
        <w:t xml:space="preserve"> </w:t>
      </w:r>
      <w:r w:rsidRPr="00B6647F">
        <w:rPr>
          <w:rFonts w:ascii="Times New Roman" w:eastAsia="Times New Roman" w:hAnsi="Times New Roman" w:cs="Times New Roman"/>
          <w:kern w:val="0"/>
          <w:sz w:val="28"/>
          <w:szCs w:val="28"/>
          <w14:ligatures w14:val="none"/>
        </w:rPr>
        <w:t>за операции, осуществляемые ОАО</w:t>
      </w:r>
      <w:r w:rsidR="00D777B4">
        <w:rPr>
          <w:rFonts w:ascii="Times New Roman" w:eastAsia="Times New Roman" w:hAnsi="Times New Roman" w:cs="Times New Roman"/>
          <w:kern w:val="0"/>
          <w:sz w:val="28"/>
          <w:szCs w:val="28"/>
          <w14:ligatures w14:val="none"/>
        </w:rPr>
        <w:t> </w:t>
      </w:r>
      <w:r w:rsidRPr="00B6647F">
        <w:rPr>
          <w:rFonts w:ascii="Times New Roman" w:eastAsia="Times New Roman" w:hAnsi="Times New Roman" w:cs="Times New Roman"/>
          <w:kern w:val="0"/>
          <w:sz w:val="28"/>
          <w:szCs w:val="28"/>
          <w14:ligatures w14:val="none"/>
        </w:rPr>
        <w:t>«Белагропромбанк»,</w:t>
      </w:r>
      <w:r w:rsidR="00D777B4">
        <w:rPr>
          <w:rFonts w:ascii="Times New Roman" w:eastAsia="Times New Roman" w:hAnsi="Times New Roman" w:cs="Times New Roman"/>
          <w:kern w:val="0"/>
          <w:sz w:val="28"/>
          <w:szCs w:val="28"/>
          <w14:ligatures w14:val="none"/>
        </w:rPr>
        <w:t xml:space="preserve"> </w:t>
      </w:r>
      <w:r w:rsidRPr="00B6647F">
        <w:rPr>
          <w:rFonts w:ascii="Times New Roman" w:eastAsia="Times New Roman" w:hAnsi="Times New Roman" w:cs="Times New Roman"/>
          <w:kern w:val="0"/>
          <w:sz w:val="28"/>
          <w:szCs w:val="28"/>
          <w14:ligatures w14:val="none"/>
        </w:rPr>
        <w:t>утвержденный решением финансового комитета</w:t>
      </w:r>
      <w:r w:rsidR="00D777B4">
        <w:rPr>
          <w:rFonts w:ascii="Times New Roman" w:eastAsia="Times New Roman" w:hAnsi="Times New Roman" w:cs="Times New Roman"/>
          <w:kern w:val="0"/>
          <w:sz w:val="28"/>
          <w:szCs w:val="28"/>
          <w14:ligatures w14:val="none"/>
        </w:rPr>
        <w:t xml:space="preserve"> </w:t>
      </w:r>
      <w:r w:rsidRPr="00B6647F">
        <w:rPr>
          <w:rFonts w:ascii="Times New Roman" w:eastAsia="Times New Roman" w:hAnsi="Times New Roman" w:cs="Times New Roman"/>
          <w:kern w:val="0"/>
          <w:sz w:val="28"/>
          <w:szCs w:val="28"/>
          <w14:ligatures w14:val="none"/>
        </w:rPr>
        <w:t>ОАО</w:t>
      </w:r>
      <w:r w:rsidR="00D777B4">
        <w:rPr>
          <w:rFonts w:ascii="Times New Roman" w:eastAsia="Times New Roman" w:hAnsi="Times New Roman" w:cs="Times New Roman"/>
          <w:kern w:val="0"/>
          <w:sz w:val="28"/>
          <w:szCs w:val="28"/>
          <w14:ligatures w14:val="none"/>
        </w:rPr>
        <w:t> </w:t>
      </w:r>
      <w:r w:rsidRPr="00B6647F">
        <w:rPr>
          <w:rFonts w:ascii="Times New Roman" w:eastAsia="Times New Roman" w:hAnsi="Times New Roman" w:cs="Times New Roman"/>
          <w:kern w:val="0"/>
          <w:sz w:val="28"/>
          <w:szCs w:val="28"/>
          <w14:ligatures w14:val="none"/>
        </w:rPr>
        <w:t>«Белагропромбанк» от 01.06.2016, протокол №</w:t>
      </w:r>
      <w:r w:rsidR="00397B11">
        <w:rPr>
          <w:rFonts w:ascii="Times New Roman" w:eastAsia="Times New Roman" w:hAnsi="Times New Roman" w:cs="Times New Roman"/>
          <w:kern w:val="0"/>
          <w:sz w:val="28"/>
          <w:szCs w:val="28"/>
          <w14:ligatures w14:val="none"/>
        </w:rPr>
        <w:t xml:space="preserve"> </w:t>
      </w:r>
      <w:r w:rsidRPr="00B6647F">
        <w:rPr>
          <w:rFonts w:ascii="Times New Roman" w:eastAsia="Times New Roman" w:hAnsi="Times New Roman" w:cs="Times New Roman"/>
          <w:kern w:val="0"/>
          <w:sz w:val="28"/>
          <w:szCs w:val="28"/>
          <w14:ligatures w14:val="none"/>
        </w:rPr>
        <w:t>102</w:t>
      </w:r>
    </w:p>
    <w:p w14:paraId="2D978FB1" w14:textId="77777777" w:rsidR="00926F69" w:rsidRPr="00B6647F" w:rsidRDefault="00926F69" w:rsidP="00B6647F">
      <w:pPr>
        <w:tabs>
          <w:tab w:val="left" w:pos="709"/>
          <w:tab w:val="left" w:pos="6804"/>
        </w:tabs>
        <w:spacing w:after="0" w:line="240" w:lineRule="auto"/>
        <w:rPr>
          <w:rFonts w:ascii="Times New Roman" w:eastAsia="Times New Roman" w:hAnsi="Times New Roman" w:cs="Times New Roman"/>
          <w:kern w:val="0"/>
          <w:sz w:val="28"/>
          <w:szCs w:val="28"/>
          <w14:ligatures w14:val="none"/>
        </w:rPr>
      </w:pPr>
    </w:p>
    <w:p w14:paraId="4B2ADB2E" w14:textId="77777777" w:rsidR="00C075E7" w:rsidRDefault="00C075E7" w:rsidP="00D777B4">
      <w:pPr>
        <w:pStyle w:val="a7"/>
        <w:spacing w:after="0" w:line="240" w:lineRule="auto"/>
        <w:ind w:left="0" w:firstLine="709"/>
        <w:jc w:val="both"/>
        <w:textAlignment w:val="baseline"/>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1. В п</w:t>
      </w:r>
      <w:r w:rsidRPr="00B6647F">
        <w:rPr>
          <w:rFonts w:ascii="Times New Roman" w:hAnsi="Times New Roman" w:cs="Times New Roman"/>
          <w:sz w:val="28"/>
          <w:szCs w:val="28"/>
        </w:rPr>
        <w:t>одраздел</w:t>
      </w:r>
      <w:r>
        <w:rPr>
          <w:rFonts w:ascii="Times New Roman" w:hAnsi="Times New Roman" w:cs="Times New Roman"/>
          <w:sz w:val="28"/>
          <w:szCs w:val="28"/>
        </w:rPr>
        <w:t>е</w:t>
      </w:r>
      <w:r w:rsidRPr="00B6647F">
        <w:rPr>
          <w:rFonts w:ascii="Times New Roman" w:hAnsi="Times New Roman" w:cs="Times New Roman"/>
          <w:sz w:val="28"/>
          <w:szCs w:val="28"/>
        </w:rPr>
        <w:t xml:space="preserve"> 13.4</w:t>
      </w:r>
      <w:r>
        <w:rPr>
          <w:rFonts w:ascii="Times New Roman" w:hAnsi="Times New Roman" w:cs="Times New Roman"/>
          <w:sz w:val="28"/>
          <w:szCs w:val="28"/>
        </w:rPr>
        <w:t xml:space="preserve"> р</w:t>
      </w:r>
      <w:r w:rsidR="00786E18" w:rsidRPr="00B6647F">
        <w:rPr>
          <w:rFonts w:ascii="Times New Roman" w:eastAsia="Times New Roman" w:hAnsi="Times New Roman" w:cs="Times New Roman"/>
          <w:kern w:val="0"/>
          <w:sz w:val="28"/>
          <w:szCs w:val="28"/>
          <w:lang w:eastAsia="ru-RU"/>
          <w14:ligatures w14:val="none"/>
        </w:rPr>
        <w:t>аздел</w:t>
      </w:r>
      <w:r>
        <w:rPr>
          <w:rFonts w:ascii="Times New Roman" w:eastAsia="Times New Roman" w:hAnsi="Times New Roman" w:cs="Times New Roman"/>
          <w:kern w:val="0"/>
          <w:sz w:val="28"/>
          <w:szCs w:val="28"/>
          <w:lang w:eastAsia="ru-RU"/>
          <w14:ligatures w14:val="none"/>
        </w:rPr>
        <w:t>а</w:t>
      </w:r>
      <w:r w:rsidR="00786E18" w:rsidRPr="00B6647F">
        <w:rPr>
          <w:rFonts w:ascii="Times New Roman" w:hAnsi="Times New Roman" w:cs="Times New Roman"/>
          <w:sz w:val="28"/>
          <w:szCs w:val="28"/>
        </w:rPr>
        <w:t xml:space="preserve"> </w:t>
      </w:r>
      <w:r w:rsidR="00F07A51" w:rsidRPr="00B6647F">
        <w:rPr>
          <w:rFonts w:ascii="Times New Roman" w:hAnsi="Times New Roman" w:cs="Times New Roman"/>
          <w:sz w:val="28"/>
          <w:szCs w:val="28"/>
        </w:rPr>
        <w:t>13</w:t>
      </w:r>
      <w:r w:rsidR="00786E18" w:rsidRPr="00B6647F">
        <w:rPr>
          <w:rFonts w:ascii="Times New Roman" w:hAnsi="Times New Roman" w:cs="Times New Roman"/>
          <w:sz w:val="28"/>
          <w:szCs w:val="28"/>
        </w:rPr>
        <w:t xml:space="preserve"> главы </w:t>
      </w:r>
      <w:r w:rsidR="00786E18" w:rsidRPr="00B6647F">
        <w:rPr>
          <w:rFonts w:ascii="Times New Roman" w:hAnsi="Times New Roman" w:cs="Times New Roman"/>
          <w:sz w:val="28"/>
          <w:szCs w:val="28"/>
          <w:lang w:val="en-US"/>
        </w:rPr>
        <w:t>III</w:t>
      </w:r>
      <w:r>
        <w:rPr>
          <w:rFonts w:ascii="Times New Roman" w:hAnsi="Times New Roman" w:cs="Times New Roman"/>
          <w:sz w:val="28"/>
          <w:szCs w:val="28"/>
        </w:rPr>
        <w:t>:</w:t>
      </w:r>
    </w:p>
    <w:p w14:paraId="2CC2AC55" w14:textId="7A25DB11" w:rsidR="00786E18" w:rsidRDefault="00F07A51" w:rsidP="00D777B4">
      <w:pPr>
        <w:pStyle w:val="a7"/>
        <w:spacing w:after="0" w:line="240" w:lineRule="auto"/>
        <w:ind w:left="0" w:firstLine="709"/>
        <w:jc w:val="both"/>
        <w:textAlignment w:val="baseline"/>
        <w:rPr>
          <w:rFonts w:ascii="Times New Roman" w:eastAsia="Times New Roman" w:hAnsi="Times New Roman" w:cs="Times New Roman"/>
          <w:kern w:val="0"/>
          <w:sz w:val="28"/>
          <w:szCs w:val="28"/>
          <w:lang w:eastAsia="ru-RU"/>
          <w14:ligatures w14:val="none"/>
        </w:rPr>
      </w:pPr>
      <w:r w:rsidRPr="00B6647F">
        <w:rPr>
          <w:rFonts w:ascii="Times New Roman" w:hAnsi="Times New Roman" w:cs="Times New Roman"/>
          <w:sz w:val="28"/>
          <w:szCs w:val="28"/>
        </w:rPr>
        <w:t xml:space="preserve">дополнить </w:t>
      </w:r>
      <w:r w:rsidR="00786E18" w:rsidRPr="00B6647F">
        <w:rPr>
          <w:rFonts w:ascii="Times New Roman" w:hAnsi="Times New Roman" w:cs="Times New Roman"/>
          <w:sz w:val="28"/>
          <w:szCs w:val="28"/>
        </w:rPr>
        <w:t>позици</w:t>
      </w:r>
      <w:r w:rsidRPr="00B6647F">
        <w:rPr>
          <w:rFonts w:ascii="Times New Roman" w:hAnsi="Times New Roman" w:cs="Times New Roman"/>
          <w:sz w:val="28"/>
          <w:szCs w:val="28"/>
        </w:rPr>
        <w:t>ей</w:t>
      </w:r>
      <w:r w:rsidR="00786E18" w:rsidRPr="00B6647F">
        <w:rPr>
          <w:rFonts w:ascii="Times New Roman" w:hAnsi="Times New Roman" w:cs="Times New Roman"/>
          <w:sz w:val="28"/>
          <w:szCs w:val="28"/>
        </w:rPr>
        <w:t xml:space="preserve"> </w:t>
      </w:r>
      <w:r w:rsidRPr="00B6647F">
        <w:rPr>
          <w:rFonts w:ascii="Times New Roman" w:hAnsi="Times New Roman" w:cs="Times New Roman"/>
          <w:sz w:val="28"/>
          <w:szCs w:val="28"/>
        </w:rPr>
        <w:t>13</w:t>
      </w:r>
      <w:r w:rsidR="00786E18" w:rsidRPr="00B6647F">
        <w:rPr>
          <w:rFonts w:ascii="Times New Roman" w:hAnsi="Times New Roman" w:cs="Times New Roman"/>
          <w:sz w:val="28"/>
          <w:szCs w:val="28"/>
        </w:rPr>
        <w:t>.</w:t>
      </w:r>
      <w:r w:rsidR="004D2D27" w:rsidRPr="00B6647F">
        <w:rPr>
          <w:rFonts w:ascii="Times New Roman" w:hAnsi="Times New Roman" w:cs="Times New Roman"/>
          <w:sz w:val="28"/>
          <w:szCs w:val="28"/>
        </w:rPr>
        <w:t>4</w:t>
      </w:r>
      <w:r w:rsidR="00786E18" w:rsidRPr="00B6647F">
        <w:rPr>
          <w:rFonts w:ascii="Times New Roman" w:hAnsi="Times New Roman" w:cs="Times New Roman"/>
          <w:sz w:val="28"/>
          <w:szCs w:val="28"/>
        </w:rPr>
        <w:t>.</w:t>
      </w:r>
      <w:r w:rsidR="004D2D27" w:rsidRPr="00B6647F">
        <w:rPr>
          <w:rFonts w:ascii="Times New Roman" w:hAnsi="Times New Roman" w:cs="Times New Roman"/>
          <w:sz w:val="28"/>
          <w:szCs w:val="28"/>
        </w:rPr>
        <w:t>5</w:t>
      </w:r>
      <w:r w:rsidRPr="00B6647F">
        <w:rPr>
          <w:rFonts w:ascii="Times New Roman" w:hAnsi="Times New Roman" w:cs="Times New Roman"/>
          <w:sz w:val="28"/>
          <w:szCs w:val="28"/>
        </w:rPr>
        <w:t xml:space="preserve"> </w:t>
      </w:r>
      <w:r w:rsidRPr="00B6647F">
        <w:rPr>
          <w:rFonts w:ascii="Times New Roman" w:eastAsia="Times New Roman" w:hAnsi="Times New Roman" w:cs="Times New Roman"/>
          <w:kern w:val="0"/>
          <w:sz w:val="28"/>
          <w:szCs w:val="28"/>
          <w:lang w:eastAsia="ru-RU"/>
          <w14:ligatures w14:val="none"/>
        </w:rPr>
        <w:t>в следующей редакции:</w:t>
      </w:r>
    </w:p>
    <w:p w14:paraId="7C35A60B" w14:textId="77777777" w:rsidR="00D777B4" w:rsidRPr="00D777B4" w:rsidRDefault="00D777B4" w:rsidP="00C075E7">
      <w:pPr>
        <w:pStyle w:val="a7"/>
        <w:spacing w:after="0" w:line="240" w:lineRule="auto"/>
        <w:ind w:left="0" w:firstLine="851"/>
        <w:jc w:val="both"/>
        <w:textAlignment w:val="baseline"/>
        <w:rPr>
          <w:rFonts w:ascii="Times New Roman" w:eastAsia="Times New Roman" w:hAnsi="Times New Roman" w:cs="Times New Roman"/>
          <w:kern w:val="0"/>
          <w:sz w:val="16"/>
          <w:szCs w:val="16"/>
          <w:lang w:eastAsia="ru-RU"/>
          <w14:ligatures w14:val="none"/>
        </w:rPr>
      </w:pPr>
    </w:p>
    <w:tbl>
      <w:tblPr>
        <w:tblW w:w="9811" w:type="dxa"/>
        <w:tblInd w:w="-38" w:type="dxa"/>
        <w:tblLayout w:type="fixed"/>
        <w:tblCellMar>
          <w:left w:w="30" w:type="dxa"/>
          <w:right w:w="30" w:type="dxa"/>
        </w:tblCellMar>
        <w:tblLook w:val="0000" w:firstRow="0" w:lastRow="0" w:firstColumn="0" w:lastColumn="0" w:noHBand="0" w:noVBand="0"/>
      </w:tblPr>
      <w:tblGrid>
        <w:gridCol w:w="1164"/>
        <w:gridCol w:w="5103"/>
        <w:gridCol w:w="1701"/>
        <w:gridCol w:w="1843"/>
      </w:tblGrid>
      <w:tr w:rsidR="00F07A51" w:rsidRPr="00B6647F" w14:paraId="7AAC3B86" w14:textId="77777777" w:rsidTr="00C075E7">
        <w:trPr>
          <w:trHeight w:val="1003"/>
        </w:trPr>
        <w:tc>
          <w:tcPr>
            <w:tcW w:w="1164" w:type="dxa"/>
            <w:tcBorders>
              <w:top w:val="single" w:sz="6" w:space="0" w:color="auto"/>
              <w:left w:val="single" w:sz="6" w:space="0" w:color="auto"/>
              <w:bottom w:val="single" w:sz="6" w:space="0" w:color="auto"/>
              <w:right w:val="single" w:sz="6" w:space="0" w:color="auto"/>
            </w:tcBorders>
          </w:tcPr>
          <w:p w14:paraId="176D2179" w14:textId="2BB7F72D" w:rsidR="00F07A51" w:rsidRPr="00D777B4" w:rsidRDefault="00C075E7" w:rsidP="00B6647F">
            <w:pPr>
              <w:autoSpaceDE w:val="0"/>
              <w:autoSpaceDN w:val="0"/>
              <w:adjustRightInd w:val="0"/>
              <w:spacing w:after="0" w:line="240" w:lineRule="auto"/>
              <w:rPr>
                <w:rFonts w:ascii="Times New Roman" w:hAnsi="Times New Roman" w:cs="Times New Roman"/>
                <w:color w:val="000000"/>
                <w:kern w:val="0"/>
              </w:rPr>
            </w:pPr>
            <w:r w:rsidRPr="00D777B4">
              <w:rPr>
                <w:rFonts w:ascii="Times New Roman" w:hAnsi="Times New Roman" w:cs="Times New Roman"/>
                <w:color w:val="000000"/>
                <w:kern w:val="0"/>
              </w:rPr>
              <w:t>«</w:t>
            </w:r>
            <w:r w:rsidR="00F07A51" w:rsidRPr="00D777B4">
              <w:rPr>
                <w:rFonts w:ascii="Times New Roman" w:hAnsi="Times New Roman" w:cs="Times New Roman"/>
                <w:color w:val="000000"/>
                <w:kern w:val="0"/>
              </w:rPr>
              <w:t>13.</w:t>
            </w:r>
            <w:r w:rsidR="004D2D27" w:rsidRPr="00D777B4">
              <w:rPr>
                <w:rFonts w:ascii="Times New Roman" w:hAnsi="Times New Roman" w:cs="Times New Roman"/>
                <w:color w:val="000000"/>
                <w:kern w:val="0"/>
              </w:rPr>
              <w:t>4</w:t>
            </w:r>
            <w:r w:rsidR="00F07A51" w:rsidRPr="00D777B4">
              <w:rPr>
                <w:rFonts w:ascii="Times New Roman" w:hAnsi="Times New Roman" w:cs="Times New Roman"/>
                <w:color w:val="000000"/>
                <w:kern w:val="0"/>
              </w:rPr>
              <w:t>.</w:t>
            </w:r>
            <w:r w:rsidR="004D2D27" w:rsidRPr="00D777B4">
              <w:rPr>
                <w:rFonts w:ascii="Times New Roman" w:hAnsi="Times New Roman" w:cs="Times New Roman"/>
                <w:color w:val="000000"/>
                <w:kern w:val="0"/>
              </w:rPr>
              <w:t>5</w:t>
            </w:r>
            <w:r w:rsidR="00F07A51" w:rsidRPr="00D777B4">
              <w:rPr>
                <w:rFonts w:ascii="Times New Roman" w:hAnsi="Times New Roman" w:cs="Times New Roman"/>
                <w:color w:val="000000"/>
                <w:kern w:val="0"/>
              </w:rPr>
              <w:t>.</w:t>
            </w:r>
          </w:p>
        </w:tc>
        <w:tc>
          <w:tcPr>
            <w:tcW w:w="5103" w:type="dxa"/>
            <w:tcBorders>
              <w:top w:val="single" w:sz="6" w:space="0" w:color="auto"/>
              <w:left w:val="single" w:sz="6" w:space="0" w:color="auto"/>
              <w:bottom w:val="single" w:sz="6" w:space="0" w:color="auto"/>
              <w:right w:val="single" w:sz="6" w:space="0" w:color="auto"/>
            </w:tcBorders>
          </w:tcPr>
          <w:p w14:paraId="50A9D6C7" w14:textId="7588824A" w:rsidR="00F07A51" w:rsidRPr="00D777B4" w:rsidRDefault="004D2D27" w:rsidP="00AC4CAC">
            <w:pPr>
              <w:autoSpaceDE w:val="0"/>
              <w:autoSpaceDN w:val="0"/>
              <w:adjustRightInd w:val="0"/>
              <w:spacing w:after="0" w:line="240" w:lineRule="auto"/>
              <w:rPr>
                <w:rFonts w:ascii="Times New Roman" w:hAnsi="Times New Roman" w:cs="Times New Roman"/>
                <w:color w:val="000000"/>
                <w:kern w:val="0"/>
              </w:rPr>
            </w:pPr>
            <w:r w:rsidRPr="00D777B4">
              <w:rPr>
                <w:rFonts w:ascii="Times New Roman" w:eastAsia="Times New Roman" w:hAnsi="Times New Roman" w:cs="Times New Roman"/>
                <w:color w:val="000000"/>
                <w:kern w:val="0"/>
                <w:lang w:eastAsia="ru-RU"/>
                <w14:ligatures w14:val="none"/>
              </w:rPr>
              <w:t xml:space="preserve">Прием наличных российских рублей для </w:t>
            </w:r>
            <w:r w:rsidR="00AC4CAC" w:rsidRPr="00D777B4">
              <w:rPr>
                <w:rFonts w:ascii="Times New Roman" w:eastAsia="Times New Roman" w:hAnsi="Times New Roman" w:cs="Times New Roman"/>
                <w:color w:val="000000"/>
                <w:kern w:val="0"/>
                <w:lang w:eastAsia="ru-RU"/>
                <w14:ligatures w14:val="none"/>
              </w:rPr>
              <w:t xml:space="preserve">пополнения </w:t>
            </w:r>
            <w:r w:rsidRPr="00D777B4">
              <w:rPr>
                <w:rFonts w:ascii="Times New Roman" w:eastAsia="Times New Roman" w:hAnsi="Times New Roman" w:cs="Times New Roman"/>
                <w:color w:val="000000"/>
                <w:kern w:val="0"/>
                <w:lang w:eastAsia="ru-RU"/>
                <w14:ligatures w14:val="none"/>
              </w:rPr>
              <w:t>текущи</w:t>
            </w:r>
            <w:r w:rsidR="00AC4CAC" w:rsidRPr="00D777B4">
              <w:rPr>
                <w:rFonts w:ascii="Times New Roman" w:eastAsia="Times New Roman" w:hAnsi="Times New Roman" w:cs="Times New Roman"/>
                <w:color w:val="000000"/>
                <w:kern w:val="0"/>
                <w:lang w:eastAsia="ru-RU"/>
                <w14:ligatures w14:val="none"/>
              </w:rPr>
              <w:t>х</w:t>
            </w:r>
            <w:r w:rsidRPr="00D777B4">
              <w:rPr>
                <w:rFonts w:ascii="Times New Roman" w:eastAsia="Times New Roman" w:hAnsi="Times New Roman" w:cs="Times New Roman"/>
                <w:color w:val="000000"/>
                <w:kern w:val="0"/>
                <w:lang w:eastAsia="ru-RU"/>
                <w14:ligatures w14:val="none"/>
              </w:rPr>
              <w:t xml:space="preserve"> (расчетны</w:t>
            </w:r>
            <w:r w:rsidR="00AC4CAC" w:rsidRPr="00D777B4">
              <w:rPr>
                <w:rFonts w:ascii="Times New Roman" w:eastAsia="Times New Roman" w:hAnsi="Times New Roman" w:cs="Times New Roman"/>
                <w:color w:val="000000"/>
                <w:kern w:val="0"/>
                <w:lang w:eastAsia="ru-RU"/>
                <w14:ligatures w14:val="none"/>
              </w:rPr>
              <w:t>х</w:t>
            </w:r>
            <w:r w:rsidRPr="00D777B4">
              <w:rPr>
                <w:rFonts w:ascii="Times New Roman" w:eastAsia="Times New Roman" w:hAnsi="Times New Roman" w:cs="Times New Roman"/>
                <w:color w:val="000000"/>
                <w:kern w:val="0"/>
                <w:lang w:eastAsia="ru-RU"/>
                <w14:ligatures w14:val="none"/>
              </w:rPr>
              <w:t>) счет</w:t>
            </w:r>
            <w:r w:rsidR="00AC4CAC" w:rsidRPr="00D777B4">
              <w:rPr>
                <w:rFonts w:ascii="Times New Roman" w:eastAsia="Times New Roman" w:hAnsi="Times New Roman" w:cs="Times New Roman"/>
                <w:color w:val="000000"/>
                <w:kern w:val="0"/>
                <w:lang w:eastAsia="ru-RU"/>
                <w14:ligatures w14:val="none"/>
              </w:rPr>
              <w:t>ов</w:t>
            </w:r>
            <w:r w:rsidRPr="00D777B4">
              <w:rPr>
                <w:rFonts w:ascii="Times New Roman" w:eastAsia="Times New Roman" w:hAnsi="Times New Roman" w:cs="Times New Roman"/>
                <w:color w:val="000000"/>
                <w:kern w:val="0"/>
                <w:lang w:eastAsia="ru-RU"/>
                <w14:ligatures w14:val="none"/>
              </w:rPr>
              <w:t xml:space="preserve"> физических лиц-нерезидентов</w:t>
            </w:r>
            <w:r w:rsidRPr="00D777B4">
              <w:rPr>
                <w:rFonts w:ascii="Times New Roman" w:eastAsia="Times New Roman" w:hAnsi="Times New Roman" w:cs="Times New Roman"/>
                <w:color w:val="000000"/>
                <w:kern w:val="0"/>
                <w:vertAlign w:val="superscript"/>
                <w:lang w:eastAsia="ru-RU"/>
                <w14:ligatures w14:val="none"/>
              </w:rPr>
              <w:t>2</w:t>
            </w:r>
            <w:r w:rsidR="00C57ED1" w:rsidRPr="00D777B4">
              <w:rPr>
                <w:rFonts w:ascii="Times New Roman" w:hAnsi="Times New Roman" w:cs="Times New Roman"/>
                <w:color w:val="000000"/>
                <w:kern w:val="0"/>
                <w:vertAlign w:val="superscript"/>
              </w:rPr>
              <w:t xml:space="preserve"> </w:t>
            </w:r>
            <w:r w:rsidR="00C57ED1" w:rsidRPr="00D777B4">
              <w:rPr>
                <w:rFonts w:ascii="Times New Roman" w:hAnsi="Times New Roman" w:cs="Times New Roman"/>
                <w:color w:val="000000"/>
                <w:kern w:val="0"/>
              </w:rPr>
              <w:t xml:space="preserve"> </w:t>
            </w:r>
          </w:p>
        </w:tc>
        <w:tc>
          <w:tcPr>
            <w:tcW w:w="1701" w:type="dxa"/>
            <w:tcBorders>
              <w:top w:val="single" w:sz="6" w:space="0" w:color="auto"/>
              <w:left w:val="single" w:sz="6" w:space="0" w:color="auto"/>
              <w:bottom w:val="single" w:sz="6" w:space="0" w:color="auto"/>
              <w:right w:val="single" w:sz="6" w:space="0" w:color="auto"/>
            </w:tcBorders>
          </w:tcPr>
          <w:p w14:paraId="1EA1767F" w14:textId="089C3DC8" w:rsidR="00F07A51" w:rsidRPr="00D777B4" w:rsidRDefault="004D2D27" w:rsidP="00B6647F">
            <w:pPr>
              <w:autoSpaceDE w:val="0"/>
              <w:autoSpaceDN w:val="0"/>
              <w:adjustRightInd w:val="0"/>
              <w:spacing w:after="0" w:line="240" w:lineRule="auto"/>
              <w:jc w:val="center"/>
              <w:rPr>
                <w:rFonts w:ascii="Times New Roman" w:hAnsi="Times New Roman" w:cs="Times New Roman"/>
                <w:color w:val="000000"/>
                <w:kern w:val="0"/>
              </w:rPr>
            </w:pPr>
            <w:r w:rsidRPr="00D777B4">
              <w:rPr>
                <w:rFonts w:ascii="Times New Roman" w:hAnsi="Times New Roman" w:cs="Times New Roman"/>
                <w:color w:val="000000"/>
                <w:kern w:val="0"/>
              </w:rPr>
              <w:t>5% от суммы</w:t>
            </w:r>
          </w:p>
        </w:tc>
        <w:tc>
          <w:tcPr>
            <w:tcW w:w="1843" w:type="dxa"/>
            <w:tcBorders>
              <w:top w:val="single" w:sz="6" w:space="0" w:color="auto"/>
              <w:left w:val="single" w:sz="6" w:space="0" w:color="auto"/>
              <w:bottom w:val="single" w:sz="6" w:space="0" w:color="auto"/>
              <w:right w:val="single" w:sz="6" w:space="0" w:color="auto"/>
            </w:tcBorders>
          </w:tcPr>
          <w:p w14:paraId="334BB6B0" w14:textId="6B9DF30A" w:rsidR="00F07A51" w:rsidRPr="00D777B4" w:rsidRDefault="00F07A51" w:rsidP="00B6647F">
            <w:pPr>
              <w:autoSpaceDE w:val="0"/>
              <w:autoSpaceDN w:val="0"/>
              <w:adjustRightInd w:val="0"/>
              <w:spacing w:after="0" w:line="240" w:lineRule="auto"/>
              <w:rPr>
                <w:rFonts w:ascii="Times New Roman" w:hAnsi="Times New Roman" w:cs="Times New Roman"/>
                <w:color w:val="000000"/>
                <w:kern w:val="0"/>
              </w:rPr>
            </w:pPr>
            <w:r w:rsidRPr="00D777B4">
              <w:rPr>
                <w:rFonts w:ascii="Times New Roman" w:hAnsi="Times New Roman" w:cs="Times New Roman"/>
                <w:color w:val="000000"/>
                <w:kern w:val="0"/>
              </w:rPr>
              <w:t>В момент совершения операции</w:t>
            </w:r>
            <w:r w:rsidR="00C075E7" w:rsidRPr="00D777B4">
              <w:rPr>
                <w:rFonts w:ascii="Times New Roman" w:hAnsi="Times New Roman" w:cs="Times New Roman"/>
                <w:color w:val="000000"/>
                <w:kern w:val="0"/>
              </w:rPr>
              <w:t>»;</w:t>
            </w:r>
          </w:p>
        </w:tc>
      </w:tr>
    </w:tbl>
    <w:p w14:paraId="27103DF1" w14:textId="77777777" w:rsidR="00D777B4" w:rsidRPr="00D777B4" w:rsidRDefault="00D777B4" w:rsidP="00C075E7">
      <w:pPr>
        <w:pStyle w:val="a7"/>
        <w:spacing w:after="0" w:line="240" w:lineRule="auto"/>
        <w:ind w:left="0" w:firstLine="851"/>
        <w:jc w:val="both"/>
        <w:textAlignment w:val="baseline"/>
        <w:rPr>
          <w:rFonts w:ascii="Times New Roman" w:eastAsia="Times New Roman" w:hAnsi="Times New Roman" w:cs="Times New Roman"/>
          <w:kern w:val="0"/>
          <w:sz w:val="16"/>
          <w:szCs w:val="16"/>
          <w:lang w:eastAsia="ru-RU"/>
          <w14:ligatures w14:val="none"/>
        </w:rPr>
      </w:pPr>
    </w:p>
    <w:p w14:paraId="3E1B07D2" w14:textId="7BD7F649" w:rsidR="004D2D27" w:rsidRDefault="00C075E7" w:rsidP="00C075E7">
      <w:pPr>
        <w:pStyle w:val="a7"/>
        <w:spacing w:after="0" w:line="240" w:lineRule="auto"/>
        <w:ind w:left="0" w:firstLine="851"/>
        <w:jc w:val="both"/>
        <w:textAlignment w:val="baseline"/>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в позиции «</w:t>
      </w:r>
      <w:r w:rsidR="004D2D27" w:rsidRPr="00C075E7">
        <w:rPr>
          <w:rFonts w:ascii="Times New Roman" w:eastAsia="Times New Roman" w:hAnsi="Times New Roman" w:cs="Times New Roman"/>
          <w:kern w:val="0"/>
          <w:sz w:val="28"/>
          <w:szCs w:val="28"/>
          <w:lang w:eastAsia="ru-RU"/>
          <w14:ligatures w14:val="none"/>
        </w:rPr>
        <w:t>Примечани</w:t>
      </w:r>
      <w:r>
        <w:rPr>
          <w:rFonts w:ascii="Times New Roman" w:eastAsia="Times New Roman" w:hAnsi="Times New Roman" w:cs="Times New Roman"/>
          <w:kern w:val="0"/>
          <w:sz w:val="28"/>
          <w:szCs w:val="28"/>
          <w:lang w:eastAsia="ru-RU"/>
          <w14:ligatures w14:val="none"/>
        </w:rPr>
        <w:t>я</w:t>
      </w:r>
      <w:r w:rsidR="004D2D27" w:rsidRPr="00C075E7">
        <w:rPr>
          <w:rFonts w:ascii="Times New Roman" w:eastAsia="Times New Roman" w:hAnsi="Times New Roman" w:cs="Times New Roman"/>
          <w:kern w:val="0"/>
          <w:sz w:val="28"/>
          <w:szCs w:val="28"/>
          <w:lang w:eastAsia="ru-RU"/>
          <w14:ligatures w14:val="none"/>
        </w:rPr>
        <w:t xml:space="preserve"> к подразделу 13.4</w:t>
      </w:r>
      <w:r>
        <w:rPr>
          <w:rFonts w:ascii="Times New Roman" w:eastAsia="Times New Roman" w:hAnsi="Times New Roman" w:cs="Times New Roman"/>
          <w:kern w:val="0"/>
          <w:sz w:val="28"/>
          <w:szCs w:val="28"/>
          <w:lang w:eastAsia="ru-RU"/>
          <w14:ligatures w14:val="none"/>
        </w:rPr>
        <w:t>»</w:t>
      </w:r>
      <w:r w:rsidR="004D2D27" w:rsidRPr="00C075E7">
        <w:rPr>
          <w:rFonts w:ascii="Times New Roman" w:hAnsi="Times New Roman" w:cs="Times New Roman"/>
          <w:sz w:val="28"/>
          <w:szCs w:val="28"/>
        </w:rPr>
        <w:t xml:space="preserve"> дополнить </w:t>
      </w:r>
      <w:r>
        <w:rPr>
          <w:rFonts w:ascii="Times New Roman" w:hAnsi="Times New Roman" w:cs="Times New Roman"/>
          <w:sz w:val="28"/>
          <w:szCs w:val="28"/>
        </w:rPr>
        <w:t>пунктом 2 в следующей редакции:</w:t>
      </w:r>
    </w:p>
    <w:p w14:paraId="672E297D" w14:textId="77777777" w:rsidR="00D777B4" w:rsidRPr="00D777B4" w:rsidRDefault="00D777B4" w:rsidP="00C075E7">
      <w:pPr>
        <w:pStyle w:val="a7"/>
        <w:spacing w:after="0" w:line="240" w:lineRule="auto"/>
        <w:ind w:left="0" w:firstLine="851"/>
        <w:jc w:val="both"/>
        <w:textAlignment w:val="baseline"/>
        <w:rPr>
          <w:rFonts w:ascii="Times New Roman" w:hAnsi="Times New Roman" w:cs="Times New Roman"/>
          <w:sz w:val="16"/>
          <w:szCs w:val="16"/>
        </w:rPr>
      </w:pPr>
    </w:p>
    <w:tbl>
      <w:tblPr>
        <w:tblStyle w:val="af9"/>
        <w:tblW w:w="9781" w:type="dxa"/>
        <w:tblInd w:w="-5" w:type="dxa"/>
        <w:tblLook w:val="04A0" w:firstRow="1" w:lastRow="0" w:firstColumn="1" w:lastColumn="0" w:noHBand="0" w:noVBand="1"/>
      </w:tblPr>
      <w:tblGrid>
        <w:gridCol w:w="567"/>
        <w:gridCol w:w="9214"/>
      </w:tblGrid>
      <w:tr w:rsidR="004D2D27" w:rsidRPr="00B6647F" w14:paraId="13C1B367" w14:textId="77777777" w:rsidTr="00C075E7">
        <w:trPr>
          <w:trHeight w:val="809"/>
        </w:trPr>
        <w:tc>
          <w:tcPr>
            <w:tcW w:w="567" w:type="dxa"/>
          </w:tcPr>
          <w:p w14:paraId="3BFD93D4" w14:textId="70F81992" w:rsidR="004D2D27" w:rsidRPr="00D777B4" w:rsidRDefault="00C075E7" w:rsidP="00B6647F">
            <w:pPr>
              <w:pStyle w:val="a7"/>
              <w:ind w:left="0"/>
              <w:jc w:val="both"/>
              <w:textAlignment w:val="baseline"/>
              <w:rPr>
                <w:rFonts w:ascii="Times New Roman" w:eastAsia="Times New Roman" w:hAnsi="Times New Roman" w:cs="Times New Roman"/>
                <w:kern w:val="0"/>
                <w:lang w:eastAsia="ru-RU"/>
                <w14:ligatures w14:val="none"/>
              </w:rPr>
            </w:pPr>
            <w:r w:rsidRPr="00D777B4">
              <w:rPr>
                <w:rFonts w:ascii="Times New Roman" w:eastAsia="Times New Roman" w:hAnsi="Times New Roman" w:cs="Times New Roman"/>
                <w:kern w:val="0"/>
                <w:lang w:eastAsia="ru-RU"/>
                <w14:ligatures w14:val="none"/>
              </w:rPr>
              <w:t>«</w:t>
            </w:r>
            <w:r w:rsidR="004D2D27" w:rsidRPr="00D777B4">
              <w:rPr>
                <w:rFonts w:ascii="Times New Roman" w:eastAsia="Times New Roman" w:hAnsi="Times New Roman" w:cs="Times New Roman"/>
                <w:kern w:val="0"/>
                <w:lang w:eastAsia="ru-RU"/>
                <w14:ligatures w14:val="none"/>
              </w:rPr>
              <w:t>2</w:t>
            </w:r>
            <w:r w:rsidR="00BE1E94" w:rsidRPr="00D777B4">
              <w:rPr>
                <w:rFonts w:ascii="Times New Roman" w:eastAsia="Times New Roman" w:hAnsi="Times New Roman" w:cs="Times New Roman"/>
                <w:kern w:val="0"/>
                <w:lang w:eastAsia="ru-RU"/>
                <w14:ligatures w14:val="none"/>
              </w:rPr>
              <w:t>.</w:t>
            </w:r>
          </w:p>
        </w:tc>
        <w:tc>
          <w:tcPr>
            <w:tcW w:w="9214" w:type="dxa"/>
          </w:tcPr>
          <w:p w14:paraId="0A1CF3CD" w14:textId="02787A89" w:rsidR="004D2D27" w:rsidRPr="00D777B4" w:rsidRDefault="00BE1E94" w:rsidP="00C075E7">
            <w:pPr>
              <w:jc w:val="both"/>
              <w:textAlignment w:val="baseline"/>
              <w:rPr>
                <w:rFonts w:ascii="Times New Roman" w:eastAsia="Times New Roman" w:hAnsi="Times New Roman" w:cs="Times New Roman"/>
                <w:kern w:val="0"/>
                <w:lang w:eastAsia="ru-RU"/>
                <w14:ligatures w14:val="none"/>
              </w:rPr>
            </w:pPr>
            <w:r w:rsidRPr="00D777B4">
              <w:rPr>
                <w:rFonts w:ascii="Times New Roman" w:eastAsia="Times New Roman" w:hAnsi="Times New Roman" w:cs="Times New Roman"/>
                <w:kern w:val="0"/>
                <w:lang w:eastAsia="ru-RU"/>
                <w14:ligatures w14:val="none"/>
              </w:rPr>
              <w:t>Плата по п.п. 13.4.5 взимается в белорусских рублях по курсу, установленному Национальным банком Республики Беларусь на день оплаты (возмещения комиссии) клиентом.</w:t>
            </w:r>
            <w:r w:rsidR="00C075E7" w:rsidRPr="00D777B4">
              <w:rPr>
                <w:rFonts w:ascii="Times New Roman" w:eastAsia="Times New Roman" w:hAnsi="Times New Roman" w:cs="Times New Roman"/>
                <w:kern w:val="0"/>
                <w:lang w:eastAsia="ru-RU"/>
                <w14:ligatures w14:val="none"/>
              </w:rPr>
              <w:t>».</w:t>
            </w:r>
          </w:p>
        </w:tc>
      </w:tr>
    </w:tbl>
    <w:p w14:paraId="4EF04BE9" w14:textId="77777777" w:rsidR="00C075E7" w:rsidRPr="00D777B4" w:rsidRDefault="00C075E7" w:rsidP="00B6647F">
      <w:pPr>
        <w:pStyle w:val="a7"/>
        <w:spacing w:after="0" w:line="240" w:lineRule="auto"/>
        <w:ind w:left="0" w:firstLine="851"/>
        <w:jc w:val="both"/>
        <w:textAlignment w:val="baseline"/>
        <w:rPr>
          <w:rFonts w:ascii="Times New Roman" w:eastAsia="Times New Roman" w:hAnsi="Times New Roman" w:cs="Times New Roman"/>
          <w:kern w:val="0"/>
          <w:sz w:val="16"/>
          <w:szCs w:val="16"/>
          <w:lang w:eastAsia="ru-RU"/>
          <w14:ligatures w14:val="none"/>
        </w:rPr>
      </w:pPr>
    </w:p>
    <w:p w14:paraId="5A813316" w14:textId="10A64B49" w:rsidR="00C075E7" w:rsidRDefault="00C075E7" w:rsidP="00D777B4">
      <w:pPr>
        <w:pStyle w:val="a7"/>
        <w:spacing w:after="0" w:line="240" w:lineRule="auto"/>
        <w:ind w:left="0" w:firstLine="709"/>
        <w:jc w:val="both"/>
        <w:textAlignment w:val="baseline"/>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 xml:space="preserve">2. В разделе 19 </w:t>
      </w:r>
      <w:r w:rsidR="00C57ED1" w:rsidRPr="00B6647F">
        <w:rPr>
          <w:rFonts w:ascii="Times New Roman" w:hAnsi="Times New Roman" w:cs="Times New Roman"/>
          <w:sz w:val="28"/>
          <w:szCs w:val="28"/>
        </w:rPr>
        <w:t>глав</w:t>
      </w:r>
      <w:r>
        <w:rPr>
          <w:rFonts w:ascii="Times New Roman" w:hAnsi="Times New Roman" w:cs="Times New Roman"/>
          <w:sz w:val="28"/>
          <w:szCs w:val="28"/>
        </w:rPr>
        <w:t>ы</w:t>
      </w:r>
      <w:r w:rsidR="00C57ED1" w:rsidRPr="00B6647F">
        <w:rPr>
          <w:rFonts w:ascii="Times New Roman" w:hAnsi="Times New Roman" w:cs="Times New Roman"/>
          <w:sz w:val="28"/>
          <w:szCs w:val="28"/>
        </w:rPr>
        <w:t xml:space="preserve"> </w:t>
      </w:r>
      <w:r w:rsidR="00C57ED1" w:rsidRPr="00B6647F">
        <w:rPr>
          <w:rFonts w:ascii="Times New Roman" w:hAnsi="Times New Roman" w:cs="Times New Roman"/>
          <w:sz w:val="28"/>
          <w:szCs w:val="28"/>
          <w:lang w:val="en-US"/>
        </w:rPr>
        <w:t>IV</w:t>
      </w:r>
      <w:r>
        <w:rPr>
          <w:rFonts w:ascii="Times New Roman" w:hAnsi="Times New Roman" w:cs="Times New Roman"/>
          <w:sz w:val="28"/>
          <w:szCs w:val="28"/>
        </w:rPr>
        <w:t>:</w:t>
      </w:r>
    </w:p>
    <w:p w14:paraId="122AA458" w14:textId="609780C3" w:rsidR="00C57ED1" w:rsidRDefault="00C57ED1" w:rsidP="00D777B4">
      <w:pPr>
        <w:pStyle w:val="a7"/>
        <w:spacing w:after="0" w:line="240" w:lineRule="auto"/>
        <w:ind w:left="0" w:firstLine="709"/>
        <w:jc w:val="both"/>
        <w:textAlignment w:val="baseline"/>
        <w:rPr>
          <w:rFonts w:ascii="Times New Roman" w:eastAsia="Times New Roman" w:hAnsi="Times New Roman" w:cs="Times New Roman"/>
          <w:kern w:val="0"/>
          <w:sz w:val="28"/>
          <w:szCs w:val="28"/>
          <w:lang w:eastAsia="ru-RU"/>
          <w14:ligatures w14:val="none"/>
        </w:rPr>
      </w:pPr>
      <w:r w:rsidRPr="00B6647F">
        <w:rPr>
          <w:rFonts w:ascii="Times New Roman" w:hAnsi="Times New Roman" w:cs="Times New Roman"/>
          <w:sz w:val="28"/>
          <w:szCs w:val="28"/>
        </w:rPr>
        <w:t>дополнить позицией 19.2.</w:t>
      </w:r>
      <w:r w:rsidR="00BE1E94" w:rsidRPr="00B6647F">
        <w:rPr>
          <w:rFonts w:ascii="Times New Roman" w:hAnsi="Times New Roman" w:cs="Times New Roman"/>
          <w:sz w:val="28"/>
          <w:szCs w:val="28"/>
        </w:rPr>
        <w:t>7</w:t>
      </w:r>
      <w:r w:rsidRPr="00B6647F">
        <w:rPr>
          <w:rFonts w:ascii="Times New Roman" w:hAnsi="Times New Roman" w:cs="Times New Roman"/>
          <w:sz w:val="28"/>
          <w:szCs w:val="28"/>
        </w:rPr>
        <w:t xml:space="preserve"> </w:t>
      </w:r>
      <w:r w:rsidR="00C075E7">
        <w:rPr>
          <w:rFonts w:ascii="Times New Roman" w:hAnsi="Times New Roman" w:cs="Times New Roman"/>
          <w:sz w:val="28"/>
          <w:szCs w:val="28"/>
        </w:rPr>
        <w:t xml:space="preserve">подраздел 19.2 </w:t>
      </w:r>
      <w:r w:rsidRPr="00B6647F">
        <w:rPr>
          <w:rFonts w:ascii="Times New Roman" w:eastAsia="Times New Roman" w:hAnsi="Times New Roman" w:cs="Times New Roman"/>
          <w:kern w:val="0"/>
          <w:sz w:val="28"/>
          <w:szCs w:val="28"/>
          <w:lang w:eastAsia="ru-RU"/>
          <w14:ligatures w14:val="none"/>
        </w:rPr>
        <w:t>в следующей редакции:</w:t>
      </w:r>
    </w:p>
    <w:p w14:paraId="5680E048" w14:textId="77777777" w:rsidR="00D777B4" w:rsidRPr="00D777B4" w:rsidRDefault="00D777B4" w:rsidP="00B6647F">
      <w:pPr>
        <w:pStyle w:val="a7"/>
        <w:spacing w:after="0" w:line="240" w:lineRule="auto"/>
        <w:ind w:left="0" w:firstLine="851"/>
        <w:jc w:val="both"/>
        <w:textAlignment w:val="baseline"/>
        <w:rPr>
          <w:rFonts w:ascii="Times New Roman" w:eastAsia="Times New Roman" w:hAnsi="Times New Roman" w:cs="Times New Roman"/>
          <w:kern w:val="0"/>
          <w:sz w:val="16"/>
          <w:szCs w:val="16"/>
          <w:lang w:eastAsia="ru-RU"/>
          <w14:ligatures w14:val="none"/>
        </w:rPr>
      </w:pPr>
    </w:p>
    <w:tbl>
      <w:tblPr>
        <w:tblW w:w="9811" w:type="dxa"/>
        <w:tblInd w:w="-38" w:type="dxa"/>
        <w:tblLayout w:type="fixed"/>
        <w:tblCellMar>
          <w:left w:w="30" w:type="dxa"/>
          <w:right w:w="30" w:type="dxa"/>
        </w:tblCellMar>
        <w:tblLook w:val="0000" w:firstRow="0" w:lastRow="0" w:firstColumn="0" w:lastColumn="0" w:noHBand="0" w:noVBand="0"/>
      </w:tblPr>
      <w:tblGrid>
        <w:gridCol w:w="1023"/>
        <w:gridCol w:w="5811"/>
        <w:gridCol w:w="1418"/>
        <w:gridCol w:w="1559"/>
      </w:tblGrid>
      <w:tr w:rsidR="004D2D27" w:rsidRPr="00B6647F" w14:paraId="506CB291" w14:textId="77777777" w:rsidTr="00C075E7">
        <w:trPr>
          <w:trHeight w:val="658"/>
        </w:trPr>
        <w:tc>
          <w:tcPr>
            <w:tcW w:w="1023" w:type="dxa"/>
            <w:tcBorders>
              <w:top w:val="single" w:sz="6" w:space="0" w:color="auto"/>
              <w:left w:val="single" w:sz="6" w:space="0" w:color="auto"/>
              <w:bottom w:val="single" w:sz="6" w:space="0" w:color="auto"/>
              <w:right w:val="single" w:sz="6" w:space="0" w:color="auto"/>
            </w:tcBorders>
          </w:tcPr>
          <w:p w14:paraId="6BA36881" w14:textId="3D7E309D" w:rsidR="004D2D27" w:rsidRPr="00D777B4" w:rsidRDefault="00C075E7" w:rsidP="00B6647F">
            <w:pPr>
              <w:autoSpaceDE w:val="0"/>
              <w:autoSpaceDN w:val="0"/>
              <w:adjustRightInd w:val="0"/>
              <w:spacing w:after="0" w:line="240" w:lineRule="auto"/>
              <w:rPr>
                <w:rFonts w:ascii="Times New Roman" w:hAnsi="Times New Roman" w:cs="Times New Roman"/>
                <w:color w:val="000000"/>
                <w:kern w:val="0"/>
              </w:rPr>
            </w:pPr>
            <w:r w:rsidRPr="00D777B4">
              <w:rPr>
                <w:rFonts w:ascii="Times New Roman" w:hAnsi="Times New Roman" w:cs="Times New Roman"/>
                <w:color w:val="000000"/>
                <w:kern w:val="0"/>
              </w:rPr>
              <w:t>«</w:t>
            </w:r>
            <w:r w:rsidR="004D2D27" w:rsidRPr="00D777B4">
              <w:rPr>
                <w:rFonts w:ascii="Times New Roman" w:hAnsi="Times New Roman" w:cs="Times New Roman"/>
                <w:color w:val="000000"/>
                <w:kern w:val="0"/>
              </w:rPr>
              <w:t>19.2.</w:t>
            </w:r>
            <w:r w:rsidR="00BE1E94" w:rsidRPr="00D777B4">
              <w:rPr>
                <w:rFonts w:ascii="Times New Roman" w:hAnsi="Times New Roman" w:cs="Times New Roman"/>
                <w:color w:val="000000"/>
                <w:kern w:val="0"/>
              </w:rPr>
              <w:t>7</w:t>
            </w:r>
            <w:r w:rsidR="004D2D27" w:rsidRPr="00D777B4">
              <w:rPr>
                <w:rFonts w:ascii="Times New Roman" w:hAnsi="Times New Roman" w:cs="Times New Roman"/>
                <w:color w:val="000000"/>
                <w:kern w:val="0"/>
              </w:rPr>
              <w:t>.</w:t>
            </w:r>
          </w:p>
        </w:tc>
        <w:tc>
          <w:tcPr>
            <w:tcW w:w="5811" w:type="dxa"/>
            <w:tcBorders>
              <w:top w:val="single" w:sz="6" w:space="0" w:color="auto"/>
              <w:left w:val="single" w:sz="6" w:space="0" w:color="auto"/>
              <w:bottom w:val="single" w:sz="6" w:space="0" w:color="auto"/>
              <w:right w:val="single" w:sz="6" w:space="0" w:color="auto"/>
            </w:tcBorders>
          </w:tcPr>
          <w:p w14:paraId="76ED0D67" w14:textId="769EB74A" w:rsidR="004D2D27" w:rsidRPr="00D777B4" w:rsidRDefault="00BE1E94" w:rsidP="00AC4CAC">
            <w:pPr>
              <w:autoSpaceDE w:val="0"/>
              <w:autoSpaceDN w:val="0"/>
              <w:adjustRightInd w:val="0"/>
              <w:spacing w:after="0" w:line="240" w:lineRule="auto"/>
              <w:rPr>
                <w:rFonts w:ascii="Times New Roman" w:hAnsi="Times New Roman" w:cs="Times New Roman"/>
                <w:color w:val="000000"/>
                <w:kern w:val="0"/>
              </w:rPr>
            </w:pPr>
            <w:r w:rsidRPr="00D777B4">
              <w:rPr>
                <w:rFonts w:ascii="Times New Roman" w:eastAsia="Times New Roman" w:hAnsi="Times New Roman" w:cs="Times New Roman"/>
                <w:color w:val="000000"/>
                <w:kern w:val="0"/>
                <w:lang w:eastAsia="ru-RU"/>
                <w14:ligatures w14:val="none"/>
              </w:rPr>
              <w:t xml:space="preserve">Прием наличных российских рублей для </w:t>
            </w:r>
            <w:r w:rsidR="00AC4CAC" w:rsidRPr="00D777B4">
              <w:rPr>
                <w:rFonts w:ascii="Times New Roman" w:eastAsia="Times New Roman" w:hAnsi="Times New Roman" w:cs="Times New Roman"/>
                <w:color w:val="000000"/>
                <w:kern w:val="0"/>
                <w:lang w:eastAsia="ru-RU"/>
                <w14:ligatures w14:val="none"/>
              </w:rPr>
              <w:t>пополнения</w:t>
            </w:r>
            <w:r w:rsidRPr="00D777B4">
              <w:rPr>
                <w:rFonts w:ascii="Times New Roman" w:eastAsia="Times New Roman" w:hAnsi="Times New Roman" w:cs="Times New Roman"/>
                <w:color w:val="000000"/>
                <w:kern w:val="0"/>
                <w:lang w:eastAsia="ru-RU"/>
                <w14:ligatures w14:val="none"/>
              </w:rPr>
              <w:t xml:space="preserve"> счет</w:t>
            </w:r>
            <w:r w:rsidR="00AC4CAC" w:rsidRPr="00D777B4">
              <w:rPr>
                <w:rFonts w:ascii="Times New Roman" w:eastAsia="Times New Roman" w:hAnsi="Times New Roman" w:cs="Times New Roman"/>
                <w:color w:val="000000"/>
                <w:kern w:val="0"/>
                <w:lang w:eastAsia="ru-RU"/>
                <w14:ligatures w14:val="none"/>
              </w:rPr>
              <w:t>ов</w:t>
            </w:r>
            <w:r w:rsidRPr="00D777B4">
              <w:rPr>
                <w:rFonts w:ascii="Times New Roman" w:eastAsia="Times New Roman" w:hAnsi="Times New Roman" w:cs="Times New Roman"/>
                <w:color w:val="000000"/>
                <w:kern w:val="0"/>
                <w:lang w:eastAsia="ru-RU"/>
                <w14:ligatures w14:val="none"/>
              </w:rPr>
              <w:t xml:space="preserve"> физических лиц-нерезидентов</w:t>
            </w:r>
          </w:p>
        </w:tc>
        <w:tc>
          <w:tcPr>
            <w:tcW w:w="1418" w:type="dxa"/>
            <w:tcBorders>
              <w:top w:val="single" w:sz="6" w:space="0" w:color="auto"/>
              <w:left w:val="single" w:sz="6" w:space="0" w:color="auto"/>
              <w:bottom w:val="single" w:sz="6" w:space="0" w:color="auto"/>
              <w:right w:val="single" w:sz="6" w:space="0" w:color="auto"/>
            </w:tcBorders>
          </w:tcPr>
          <w:p w14:paraId="09A923A1" w14:textId="15471FEB" w:rsidR="004D2D27" w:rsidRPr="00D777B4" w:rsidRDefault="004D2D27" w:rsidP="00B6647F">
            <w:pPr>
              <w:autoSpaceDE w:val="0"/>
              <w:autoSpaceDN w:val="0"/>
              <w:adjustRightInd w:val="0"/>
              <w:spacing w:after="0" w:line="240" w:lineRule="auto"/>
              <w:jc w:val="center"/>
              <w:rPr>
                <w:rFonts w:ascii="Times New Roman" w:hAnsi="Times New Roman" w:cs="Times New Roman"/>
                <w:color w:val="000000"/>
                <w:kern w:val="0"/>
              </w:rPr>
            </w:pPr>
            <w:r w:rsidRPr="00D777B4">
              <w:rPr>
                <w:rFonts w:ascii="Times New Roman" w:hAnsi="Times New Roman" w:cs="Times New Roman"/>
                <w:color w:val="000000"/>
                <w:kern w:val="0"/>
              </w:rPr>
              <w:t>5% от суммы</w:t>
            </w:r>
          </w:p>
        </w:tc>
        <w:tc>
          <w:tcPr>
            <w:tcW w:w="1559" w:type="dxa"/>
            <w:tcBorders>
              <w:top w:val="single" w:sz="6" w:space="0" w:color="auto"/>
              <w:left w:val="single" w:sz="6" w:space="0" w:color="auto"/>
              <w:bottom w:val="single" w:sz="6" w:space="0" w:color="auto"/>
              <w:right w:val="single" w:sz="6" w:space="0" w:color="auto"/>
            </w:tcBorders>
          </w:tcPr>
          <w:p w14:paraId="59F92B0E" w14:textId="5323A42D" w:rsidR="004D2D27" w:rsidRPr="00D777B4" w:rsidRDefault="004D2D27" w:rsidP="00B6647F">
            <w:pPr>
              <w:autoSpaceDE w:val="0"/>
              <w:autoSpaceDN w:val="0"/>
              <w:adjustRightInd w:val="0"/>
              <w:spacing w:after="0" w:line="240" w:lineRule="auto"/>
              <w:rPr>
                <w:rFonts w:ascii="Times New Roman" w:hAnsi="Times New Roman" w:cs="Times New Roman"/>
                <w:color w:val="000000"/>
                <w:kern w:val="0"/>
              </w:rPr>
            </w:pPr>
            <w:r w:rsidRPr="00D777B4">
              <w:rPr>
                <w:rFonts w:ascii="Times New Roman" w:hAnsi="Times New Roman" w:cs="Times New Roman"/>
                <w:color w:val="000000"/>
                <w:kern w:val="0"/>
              </w:rPr>
              <w:t>В момент совершения операции</w:t>
            </w:r>
            <w:r w:rsidR="00C075E7" w:rsidRPr="00D777B4">
              <w:rPr>
                <w:rFonts w:ascii="Times New Roman" w:hAnsi="Times New Roman" w:cs="Times New Roman"/>
                <w:color w:val="000000"/>
                <w:kern w:val="0"/>
              </w:rPr>
              <w:t>»;</w:t>
            </w:r>
          </w:p>
        </w:tc>
      </w:tr>
    </w:tbl>
    <w:p w14:paraId="0678BAC3" w14:textId="77777777" w:rsidR="00D777B4" w:rsidRPr="00D777B4" w:rsidRDefault="00D777B4" w:rsidP="00C075E7">
      <w:pPr>
        <w:pStyle w:val="a7"/>
        <w:spacing w:after="0" w:line="240" w:lineRule="auto"/>
        <w:ind w:left="0" w:firstLine="851"/>
        <w:jc w:val="both"/>
        <w:textAlignment w:val="baseline"/>
        <w:rPr>
          <w:rFonts w:ascii="Times New Roman" w:eastAsia="Times New Roman" w:hAnsi="Times New Roman" w:cs="Times New Roman"/>
          <w:kern w:val="0"/>
          <w:sz w:val="16"/>
          <w:szCs w:val="16"/>
          <w:lang w:eastAsia="ru-RU"/>
          <w14:ligatures w14:val="none"/>
        </w:rPr>
      </w:pPr>
    </w:p>
    <w:p w14:paraId="27E0B706" w14:textId="7B9B0E18" w:rsidR="00C075E7" w:rsidRDefault="00C075E7" w:rsidP="00C075E7">
      <w:pPr>
        <w:pStyle w:val="a7"/>
        <w:spacing w:after="0" w:line="240" w:lineRule="auto"/>
        <w:ind w:left="0" w:firstLine="851"/>
        <w:jc w:val="both"/>
        <w:textAlignment w:val="baseline"/>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в позиции «</w:t>
      </w:r>
      <w:r w:rsidRPr="00C075E7">
        <w:rPr>
          <w:rFonts w:ascii="Times New Roman" w:eastAsia="Times New Roman" w:hAnsi="Times New Roman" w:cs="Times New Roman"/>
          <w:kern w:val="0"/>
          <w:sz w:val="28"/>
          <w:szCs w:val="28"/>
          <w:lang w:eastAsia="ru-RU"/>
          <w14:ligatures w14:val="none"/>
        </w:rPr>
        <w:t>Примечани</w:t>
      </w:r>
      <w:r>
        <w:rPr>
          <w:rFonts w:ascii="Times New Roman" w:eastAsia="Times New Roman" w:hAnsi="Times New Roman" w:cs="Times New Roman"/>
          <w:kern w:val="0"/>
          <w:sz w:val="28"/>
          <w:szCs w:val="28"/>
          <w:lang w:eastAsia="ru-RU"/>
          <w14:ligatures w14:val="none"/>
        </w:rPr>
        <w:t>я</w:t>
      </w:r>
      <w:r w:rsidRPr="00C075E7">
        <w:rPr>
          <w:rFonts w:ascii="Times New Roman" w:eastAsia="Times New Roman" w:hAnsi="Times New Roman" w:cs="Times New Roman"/>
          <w:kern w:val="0"/>
          <w:sz w:val="28"/>
          <w:szCs w:val="28"/>
          <w:lang w:eastAsia="ru-RU"/>
          <w14:ligatures w14:val="none"/>
        </w:rPr>
        <w:t xml:space="preserve"> разделу </w:t>
      </w:r>
      <w:r>
        <w:rPr>
          <w:rFonts w:ascii="Times New Roman" w:eastAsia="Times New Roman" w:hAnsi="Times New Roman" w:cs="Times New Roman"/>
          <w:kern w:val="0"/>
          <w:sz w:val="28"/>
          <w:szCs w:val="28"/>
          <w:lang w:eastAsia="ru-RU"/>
          <w14:ligatures w14:val="none"/>
        </w:rPr>
        <w:t>19»</w:t>
      </w:r>
      <w:r w:rsidRPr="00C075E7">
        <w:rPr>
          <w:rFonts w:ascii="Times New Roman" w:hAnsi="Times New Roman" w:cs="Times New Roman"/>
          <w:sz w:val="28"/>
          <w:szCs w:val="28"/>
        </w:rPr>
        <w:t xml:space="preserve"> дополнить </w:t>
      </w:r>
      <w:r>
        <w:rPr>
          <w:rFonts w:ascii="Times New Roman" w:hAnsi="Times New Roman" w:cs="Times New Roman"/>
          <w:sz w:val="28"/>
          <w:szCs w:val="28"/>
        </w:rPr>
        <w:t xml:space="preserve">пунктом </w:t>
      </w:r>
      <w:r w:rsidR="007E7FCC">
        <w:rPr>
          <w:rFonts w:ascii="Times New Roman" w:hAnsi="Times New Roman" w:cs="Times New Roman"/>
          <w:sz w:val="28"/>
          <w:szCs w:val="28"/>
        </w:rPr>
        <w:t>2</w:t>
      </w:r>
      <w:r>
        <w:rPr>
          <w:rFonts w:ascii="Times New Roman" w:hAnsi="Times New Roman" w:cs="Times New Roman"/>
          <w:sz w:val="28"/>
          <w:szCs w:val="28"/>
        </w:rPr>
        <w:t>2 в следующей редакции:</w:t>
      </w:r>
    </w:p>
    <w:p w14:paraId="31465AC4" w14:textId="77777777" w:rsidR="00D777B4" w:rsidRPr="00D777B4" w:rsidRDefault="00D777B4" w:rsidP="00C075E7">
      <w:pPr>
        <w:pStyle w:val="a7"/>
        <w:spacing w:after="0" w:line="240" w:lineRule="auto"/>
        <w:ind w:left="0" w:firstLine="851"/>
        <w:jc w:val="both"/>
        <w:textAlignment w:val="baseline"/>
        <w:rPr>
          <w:rFonts w:ascii="Times New Roman" w:hAnsi="Times New Roman" w:cs="Times New Roman"/>
          <w:sz w:val="16"/>
          <w:szCs w:val="16"/>
        </w:rPr>
      </w:pPr>
    </w:p>
    <w:tbl>
      <w:tblPr>
        <w:tblStyle w:val="af9"/>
        <w:tblW w:w="9781" w:type="dxa"/>
        <w:tblInd w:w="-5" w:type="dxa"/>
        <w:tblLook w:val="04A0" w:firstRow="1" w:lastRow="0" w:firstColumn="1" w:lastColumn="0" w:noHBand="0" w:noVBand="1"/>
      </w:tblPr>
      <w:tblGrid>
        <w:gridCol w:w="851"/>
        <w:gridCol w:w="8930"/>
      </w:tblGrid>
      <w:tr w:rsidR="00CF3B39" w:rsidRPr="00B6647F" w14:paraId="5868A3EF" w14:textId="77777777" w:rsidTr="00AB535B">
        <w:trPr>
          <w:trHeight w:val="809"/>
        </w:trPr>
        <w:tc>
          <w:tcPr>
            <w:tcW w:w="851" w:type="dxa"/>
          </w:tcPr>
          <w:p w14:paraId="7681976D" w14:textId="24A6CBE4" w:rsidR="00CF3B39" w:rsidRPr="00D777B4" w:rsidRDefault="007E7FCC" w:rsidP="00B6647F">
            <w:pPr>
              <w:pStyle w:val="a7"/>
              <w:ind w:left="0"/>
              <w:jc w:val="both"/>
              <w:textAlignment w:val="baseline"/>
              <w:rPr>
                <w:rFonts w:ascii="Times New Roman" w:eastAsia="Times New Roman" w:hAnsi="Times New Roman" w:cs="Times New Roman"/>
                <w:kern w:val="0"/>
                <w:lang w:eastAsia="ru-RU"/>
                <w14:ligatures w14:val="none"/>
              </w:rPr>
            </w:pPr>
            <w:r w:rsidRPr="00D777B4">
              <w:rPr>
                <w:rFonts w:ascii="Times New Roman" w:eastAsia="Times New Roman" w:hAnsi="Times New Roman" w:cs="Times New Roman"/>
                <w:kern w:val="0"/>
                <w:lang w:eastAsia="ru-RU"/>
                <w14:ligatures w14:val="none"/>
              </w:rPr>
              <w:t>«</w:t>
            </w:r>
            <w:r w:rsidR="00CF3B39" w:rsidRPr="00D777B4">
              <w:rPr>
                <w:rFonts w:ascii="Times New Roman" w:eastAsia="Times New Roman" w:hAnsi="Times New Roman" w:cs="Times New Roman"/>
                <w:kern w:val="0"/>
                <w:lang w:eastAsia="ru-RU"/>
                <w14:ligatures w14:val="none"/>
              </w:rPr>
              <w:t>22.</w:t>
            </w:r>
          </w:p>
        </w:tc>
        <w:tc>
          <w:tcPr>
            <w:tcW w:w="8930" w:type="dxa"/>
          </w:tcPr>
          <w:p w14:paraId="649B36B8" w14:textId="7314F022" w:rsidR="00CF3B39" w:rsidRPr="00D777B4" w:rsidRDefault="00CF3B39" w:rsidP="00B6647F">
            <w:pPr>
              <w:jc w:val="both"/>
              <w:textAlignment w:val="baseline"/>
              <w:rPr>
                <w:rFonts w:ascii="Times New Roman" w:eastAsia="Times New Roman" w:hAnsi="Times New Roman" w:cs="Times New Roman"/>
                <w:kern w:val="0"/>
                <w:lang w:eastAsia="ru-RU"/>
                <w14:ligatures w14:val="none"/>
              </w:rPr>
            </w:pPr>
            <w:r w:rsidRPr="00D777B4">
              <w:rPr>
                <w:rFonts w:ascii="Times New Roman" w:eastAsia="Times New Roman" w:hAnsi="Times New Roman" w:cs="Times New Roman"/>
                <w:kern w:val="0"/>
                <w:lang w:eastAsia="ru-RU"/>
                <w14:ligatures w14:val="none"/>
              </w:rPr>
              <w:t>Плата по п.п. 19.2.7 взимается в белорусских рублях по курсу, установленному Национальным банком Республики Беларусь на день оплаты (возмещения комиссии) клиентом.</w:t>
            </w:r>
          </w:p>
          <w:p w14:paraId="318F1014" w14:textId="7E8D12D0" w:rsidR="00CF3B39" w:rsidRPr="00D777B4" w:rsidRDefault="00CF3B39" w:rsidP="00AC4CAC">
            <w:pPr>
              <w:pStyle w:val="a7"/>
              <w:ind w:left="0"/>
              <w:jc w:val="both"/>
              <w:textAlignment w:val="baseline"/>
              <w:rPr>
                <w:rFonts w:ascii="Times New Roman" w:eastAsia="Times New Roman" w:hAnsi="Times New Roman" w:cs="Times New Roman"/>
                <w:kern w:val="0"/>
                <w:lang w:eastAsia="ru-RU"/>
                <w14:ligatures w14:val="none"/>
              </w:rPr>
            </w:pPr>
            <w:r w:rsidRPr="00D777B4">
              <w:rPr>
                <w:rFonts w:ascii="Times New Roman" w:eastAsia="Times New Roman" w:hAnsi="Times New Roman" w:cs="Times New Roman"/>
                <w:kern w:val="0"/>
                <w:lang w:eastAsia="ru-RU"/>
                <w14:ligatures w14:val="none"/>
              </w:rPr>
              <w:t>Плата не взимается при пополнении счета для погашения задолженности по расчетным обязательствам, неурегулированному остатку задолженности, а также для внесения/пополнения суммы неснижаемого остатка</w:t>
            </w:r>
            <w:r w:rsidR="007E7FCC" w:rsidRPr="00D777B4">
              <w:rPr>
                <w:rFonts w:ascii="Times New Roman" w:eastAsia="Times New Roman" w:hAnsi="Times New Roman" w:cs="Times New Roman"/>
                <w:kern w:val="0"/>
                <w:lang w:eastAsia="ru-RU"/>
                <w14:ligatures w14:val="none"/>
              </w:rPr>
              <w:t>.».</w:t>
            </w:r>
          </w:p>
        </w:tc>
      </w:tr>
    </w:tbl>
    <w:p w14:paraId="75D87825" w14:textId="77777777" w:rsidR="00F07A51" w:rsidRPr="00B6647F" w:rsidRDefault="00F07A51" w:rsidP="00B6647F">
      <w:pPr>
        <w:spacing w:after="0" w:line="240" w:lineRule="auto"/>
        <w:jc w:val="both"/>
        <w:textAlignment w:val="baseline"/>
        <w:rPr>
          <w:rFonts w:ascii="Times New Roman" w:eastAsia="Times New Roman" w:hAnsi="Times New Roman" w:cs="Times New Roman"/>
          <w:kern w:val="0"/>
          <w:sz w:val="28"/>
          <w:szCs w:val="28"/>
          <w:lang w:eastAsia="ru-RU"/>
          <w14:ligatures w14:val="none"/>
        </w:rPr>
      </w:pPr>
    </w:p>
    <w:p w14:paraId="4E2E7B06" w14:textId="77777777" w:rsidR="00F53A10" w:rsidRPr="00B6647F" w:rsidRDefault="00B3677D" w:rsidP="00B6647F">
      <w:pPr>
        <w:widowControl w:val="0"/>
        <w:spacing w:after="0" w:line="240" w:lineRule="auto"/>
        <w:jc w:val="both"/>
        <w:rPr>
          <w:rFonts w:ascii="Times New Roman" w:hAnsi="Times New Roman" w:cs="Times New Roman"/>
          <w:sz w:val="28"/>
          <w:szCs w:val="28"/>
        </w:rPr>
      </w:pPr>
      <w:r w:rsidRPr="00B6647F">
        <w:rPr>
          <w:rFonts w:ascii="Times New Roman" w:hAnsi="Times New Roman" w:cs="Times New Roman"/>
          <w:sz w:val="28"/>
          <w:szCs w:val="28"/>
        </w:rPr>
        <w:t>Департамент розничного бизнеса и цифровых решений</w:t>
      </w:r>
    </w:p>
    <w:sectPr w:rsidR="00F53A10" w:rsidRPr="00B6647F" w:rsidSect="001060AA">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7F789" w14:textId="77777777" w:rsidR="0000248F" w:rsidRDefault="0000248F" w:rsidP="008F6303">
      <w:pPr>
        <w:spacing w:after="0" w:line="240" w:lineRule="auto"/>
      </w:pPr>
      <w:r>
        <w:separator/>
      </w:r>
    </w:p>
  </w:endnote>
  <w:endnote w:type="continuationSeparator" w:id="0">
    <w:p w14:paraId="5A050A50" w14:textId="77777777" w:rsidR="0000248F" w:rsidRDefault="0000248F" w:rsidP="008F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Calibri"/>
    <w:panose1 w:val="02020603050405020304"/>
    <w:charset w:val="00"/>
    <w:family w:val="roman"/>
    <w:pitch w:val="default"/>
  </w:font>
  <w:font w:name="Aptos Display">
    <w:altName w:val="Calibri"/>
    <w:panose1 w:val="02020603050405020304"/>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20439" w14:textId="77777777" w:rsidR="0000248F" w:rsidRDefault="0000248F" w:rsidP="008F6303">
      <w:pPr>
        <w:spacing w:after="0" w:line="240" w:lineRule="auto"/>
      </w:pPr>
      <w:r>
        <w:separator/>
      </w:r>
    </w:p>
  </w:footnote>
  <w:footnote w:type="continuationSeparator" w:id="0">
    <w:p w14:paraId="22066DF9" w14:textId="77777777" w:rsidR="0000248F" w:rsidRDefault="0000248F" w:rsidP="008F6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45FF"/>
    <w:multiLevelType w:val="hybridMultilevel"/>
    <w:tmpl w:val="62A82350"/>
    <w:lvl w:ilvl="0" w:tplc="F5B25B8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895709B"/>
    <w:multiLevelType w:val="hybridMultilevel"/>
    <w:tmpl w:val="A60CAD02"/>
    <w:lvl w:ilvl="0" w:tplc="ACCE0E7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B769EB"/>
    <w:multiLevelType w:val="hybridMultilevel"/>
    <w:tmpl w:val="BA4EEB0C"/>
    <w:lvl w:ilvl="0" w:tplc="B6A46210">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21311482"/>
    <w:multiLevelType w:val="hybridMultilevel"/>
    <w:tmpl w:val="7618D8D8"/>
    <w:lvl w:ilvl="0" w:tplc="99DC2C8C">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23174FC2"/>
    <w:multiLevelType w:val="hybridMultilevel"/>
    <w:tmpl w:val="0D9EE8EC"/>
    <w:lvl w:ilvl="0" w:tplc="C9B8326E">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8A16052"/>
    <w:multiLevelType w:val="multilevel"/>
    <w:tmpl w:val="FFFFFFFF"/>
    <w:lvl w:ilvl="0">
      <w:start w:val="1"/>
      <w:numFmt w:val="decimal"/>
      <w:lvlText w:val="%1."/>
      <w:lvlJc w:val="left"/>
      <w:pPr>
        <w:ind w:left="360" w:hanging="360"/>
      </w:pPr>
      <w:rPr>
        <w:rFonts w:cs="Times New Roman"/>
        <w:color w:val="auto"/>
      </w:rPr>
    </w:lvl>
    <w:lvl w:ilvl="1">
      <w:start w:val="1"/>
      <w:numFmt w:val="decimal"/>
      <w:lvlText w:val="%1.%2."/>
      <w:lvlJc w:val="left"/>
      <w:pPr>
        <w:ind w:left="1283" w:hanging="432"/>
      </w:pPr>
      <w:rPr>
        <w:rFonts w:cs="Times New Roman"/>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EC5023B"/>
    <w:multiLevelType w:val="hybridMultilevel"/>
    <w:tmpl w:val="606ED97E"/>
    <w:lvl w:ilvl="0" w:tplc="ACCE0E7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043949"/>
    <w:multiLevelType w:val="multilevel"/>
    <w:tmpl w:val="FFFFFFFF"/>
    <w:lvl w:ilvl="0">
      <w:start w:val="1"/>
      <w:numFmt w:val="decimal"/>
      <w:lvlText w:val="%1."/>
      <w:lvlJc w:val="left"/>
      <w:pPr>
        <w:ind w:left="360" w:hanging="360"/>
      </w:pPr>
      <w:rPr>
        <w:rFonts w:cs="Times New Roman"/>
        <w:color w:val="auto"/>
      </w:rPr>
    </w:lvl>
    <w:lvl w:ilvl="1">
      <w:start w:val="1"/>
      <w:numFmt w:val="decimal"/>
      <w:lvlText w:val="%1.%2."/>
      <w:lvlJc w:val="left"/>
      <w:pPr>
        <w:ind w:left="1283" w:hanging="432"/>
      </w:pPr>
      <w:rPr>
        <w:rFonts w:cs="Times New Roman"/>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FC27FFE"/>
    <w:multiLevelType w:val="hybridMultilevel"/>
    <w:tmpl w:val="38382B28"/>
    <w:lvl w:ilvl="0" w:tplc="FFFFFFFF">
      <w:start w:val="2"/>
      <w:numFmt w:val="decimal"/>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9" w15:restartNumberingAfterBreak="0">
    <w:nsid w:val="59B70A17"/>
    <w:multiLevelType w:val="hybridMultilevel"/>
    <w:tmpl w:val="77160C7A"/>
    <w:lvl w:ilvl="0" w:tplc="4FB2F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F95212B"/>
    <w:multiLevelType w:val="hybridMultilevel"/>
    <w:tmpl w:val="5A8E5350"/>
    <w:lvl w:ilvl="0" w:tplc="ACCE0E7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16E15A2"/>
    <w:multiLevelType w:val="hybridMultilevel"/>
    <w:tmpl w:val="A60CAD02"/>
    <w:lvl w:ilvl="0" w:tplc="ACCE0E7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2F27B36"/>
    <w:multiLevelType w:val="hybridMultilevel"/>
    <w:tmpl w:val="38382B28"/>
    <w:lvl w:ilvl="0" w:tplc="8934F64C">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1"/>
  </w:num>
  <w:num w:numId="10">
    <w:abstractNumId w:val="1"/>
  </w:num>
  <w:num w:numId="11">
    <w:abstractNumId w:val="6"/>
  </w:num>
  <w:num w:numId="12">
    <w:abstractNumId w:val="7"/>
  </w:num>
  <w:num w:numId="13">
    <w:abstractNumId w:val="1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2C"/>
    <w:rsid w:val="000003B8"/>
    <w:rsid w:val="0000248F"/>
    <w:rsid w:val="000052B6"/>
    <w:rsid w:val="00006170"/>
    <w:rsid w:val="00015FC3"/>
    <w:rsid w:val="00016767"/>
    <w:rsid w:val="0001676B"/>
    <w:rsid w:val="00021FAD"/>
    <w:rsid w:val="000231ED"/>
    <w:rsid w:val="00025842"/>
    <w:rsid w:val="00027C7E"/>
    <w:rsid w:val="00047354"/>
    <w:rsid w:val="00051259"/>
    <w:rsid w:val="00061F43"/>
    <w:rsid w:val="00075187"/>
    <w:rsid w:val="00077337"/>
    <w:rsid w:val="000774D0"/>
    <w:rsid w:val="0008411F"/>
    <w:rsid w:val="000C5914"/>
    <w:rsid w:val="000D1419"/>
    <w:rsid w:val="000D5415"/>
    <w:rsid w:val="000E7814"/>
    <w:rsid w:val="000F31E3"/>
    <w:rsid w:val="001060AA"/>
    <w:rsid w:val="00121A8A"/>
    <w:rsid w:val="00136A7E"/>
    <w:rsid w:val="00144628"/>
    <w:rsid w:val="00150A6C"/>
    <w:rsid w:val="00172F41"/>
    <w:rsid w:val="001B7657"/>
    <w:rsid w:val="001D0C6A"/>
    <w:rsid w:val="001D1FCE"/>
    <w:rsid w:val="001D7372"/>
    <w:rsid w:val="001E36BC"/>
    <w:rsid w:val="00205AC3"/>
    <w:rsid w:val="00212E96"/>
    <w:rsid w:val="002143F7"/>
    <w:rsid w:val="002172D7"/>
    <w:rsid w:val="00225CED"/>
    <w:rsid w:val="00232EC7"/>
    <w:rsid w:val="0026437A"/>
    <w:rsid w:val="00265ADD"/>
    <w:rsid w:val="00285A75"/>
    <w:rsid w:val="002941F6"/>
    <w:rsid w:val="002A2B7D"/>
    <w:rsid w:val="002C7716"/>
    <w:rsid w:val="002D20EF"/>
    <w:rsid w:val="002D710A"/>
    <w:rsid w:val="002E138D"/>
    <w:rsid w:val="002F1083"/>
    <w:rsid w:val="002F5B94"/>
    <w:rsid w:val="00312FFB"/>
    <w:rsid w:val="00327D72"/>
    <w:rsid w:val="003320F1"/>
    <w:rsid w:val="0034329D"/>
    <w:rsid w:val="0036086F"/>
    <w:rsid w:val="003620DA"/>
    <w:rsid w:val="00364881"/>
    <w:rsid w:val="003667C8"/>
    <w:rsid w:val="00367BD6"/>
    <w:rsid w:val="003748B7"/>
    <w:rsid w:val="00387ADC"/>
    <w:rsid w:val="0039205A"/>
    <w:rsid w:val="00397B11"/>
    <w:rsid w:val="003A5F69"/>
    <w:rsid w:val="003A6B98"/>
    <w:rsid w:val="003B52D9"/>
    <w:rsid w:val="003B7421"/>
    <w:rsid w:val="003D743F"/>
    <w:rsid w:val="003F1622"/>
    <w:rsid w:val="00427D7E"/>
    <w:rsid w:val="00442441"/>
    <w:rsid w:val="004513A5"/>
    <w:rsid w:val="00453D13"/>
    <w:rsid w:val="00462AF3"/>
    <w:rsid w:val="00466792"/>
    <w:rsid w:val="004800A6"/>
    <w:rsid w:val="00482CB4"/>
    <w:rsid w:val="00491924"/>
    <w:rsid w:val="0049665D"/>
    <w:rsid w:val="004A160D"/>
    <w:rsid w:val="004A3E9C"/>
    <w:rsid w:val="004A635F"/>
    <w:rsid w:val="004B2334"/>
    <w:rsid w:val="004C3762"/>
    <w:rsid w:val="004D0744"/>
    <w:rsid w:val="004D2D27"/>
    <w:rsid w:val="004E5D6E"/>
    <w:rsid w:val="00504431"/>
    <w:rsid w:val="00513FA0"/>
    <w:rsid w:val="0051558D"/>
    <w:rsid w:val="00515DBD"/>
    <w:rsid w:val="0051654F"/>
    <w:rsid w:val="00524C08"/>
    <w:rsid w:val="005312EB"/>
    <w:rsid w:val="0053186D"/>
    <w:rsid w:val="00533548"/>
    <w:rsid w:val="00537E40"/>
    <w:rsid w:val="00552828"/>
    <w:rsid w:val="0059612B"/>
    <w:rsid w:val="005A4540"/>
    <w:rsid w:val="005A684F"/>
    <w:rsid w:val="005C5B2C"/>
    <w:rsid w:val="005D2963"/>
    <w:rsid w:val="005D7469"/>
    <w:rsid w:val="005F1D4C"/>
    <w:rsid w:val="005F1EAB"/>
    <w:rsid w:val="00606DBB"/>
    <w:rsid w:val="00624711"/>
    <w:rsid w:val="00631A55"/>
    <w:rsid w:val="006674DE"/>
    <w:rsid w:val="00672074"/>
    <w:rsid w:val="00675F13"/>
    <w:rsid w:val="00680D8D"/>
    <w:rsid w:val="00697154"/>
    <w:rsid w:val="006A4FC6"/>
    <w:rsid w:val="006B4D75"/>
    <w:rsid w:val="006C0F2F"/>
    <w:rsid w:val="006C24CB"/>
    <w:rsid w:val="006C7D4C"/>
    <w:rsid w:val="006E6D59"/>
    <w:rsid w:val="006E790B"/>
    <w:rsid w:val="006F0E75"/>
    <w:rsid w:val="006F1BC4"/>
    <w:rsid w:val="006F52EF"/>
    <w:rsid w:val="00707941"/>
    <w:rsid w:val="00734A0A"/>
    <w:rsid w:val="00737DC8"/>
    <w:rsid w:val="00740B87"/>
    <w:rsid w:val="00746C93"/>
    <w:rsid w:val="0076583D"/>
    <w:rsid w:val="00770723"/>
    <w:rsid w:val="007754C7"/>
    <w:rsid w:val="00786E18"/>
    <w:rsid w:val="00787D10"/>
    <w:rsid w:val="00790763"/>
    <w:rsid w:val="00791E09"/>
    <w:rsid w:val="00797CEB"/>
    <w:rsid w:val="007B152D"/>
    <w:rsid w:val="007B1A09"/>
    <w:rsid w:val="007B61F7"/>
    <w:rsid w:val="007C230F"/>
    <w:rsid w:val="007C35F8"/>
    <w:rsid w:val="007C7132"/>
    <w:rsid w:val="007D72C2"/>
    <w:rsid w:val="007E2AF4"/>
    <w:rsid w:val="007E6730"/>
    <w:rsid w:val="007E7FCC"/>
    <w:rsid w:val="008078B3"/>
    <w:rsid w:val="00823F74"/>
    <w:rsid w:val="00833E1C"/>
    <w:rsid w:val="00852E65"/>
    <w:rsid w:val="00876CAC"/>
    <w:rsid w:val="008857A7"/>
    <w:rsid w:val="0089131D"/>
    <w:rsid w:val="008C5803"/>
    <w:rsid w:val="008D258C"/>
    <w:rsid w:val="008D742F"/>
    <w:rsid w:val="008F6303"/>
    <w:rsid w:val="00906237"/>
    <w:rsid w:val="00915827"/>
    <w:rsid w:val="0091746F"/>
    <w:rsid w:val="00926F69"/>
    <w:rsid w:val="0092795C"/>
    <w:rsid w:val="00955B0F"/>
    <w:rsid w:val="009609C3"/>
    <w:rsid w:val="009714DD"/>
    <w:rsid w:val="0097329B"/>
    <w:rsid w:val="00973CC4"/>
    <w:rsid w:val="00981C0E"/>
    <w:rsid w:val="00985576"/>
    <w:rsid w:val="009976A7"/>
    <w:rsid w:val="009B00E4"/>
    <w:rsid w:val="009B1BDE"/>
    <w:rsid w:val="009B42A4"/>
    <w:rsid w:val="009D6B3D"/>
    <w:rsid w:val="009D6DAF"/>
    <w:rsid w:val="009E03D3"/>
    <w:rsid w:val="009E4215"/>
    <w:rsid w:val="009F4D8D"/>
    <w:rsid w:val="00A0382A"/>
    <w:rsid w:val="00A039CB"/>
    <w:rsid w:val="00A15419"/>
    <w:rsid w:val="00A23469"/>
    <w:rsid w:val="00A254A3"/>
    <w:rsid w:val="00A2605C"/>
    <w:rsid w:val="00A31F57"/>
    <w:rsid w:val="00A355F5"/>
    <w:rsid w:val="00A57CDB"/>
    <w:rsid w:val="00A60773"/>
    <w:rsid w:val="00A63D60"/>
    <w:rsid w:val="00A65E95"/>
    <w:rsid w:val="00A67602"/>
    <w:rsid w:val="00A70FCC"/>
    <w:rsid w:val="00A7734E"/>
    <w:rsid w:val="00A86783"/>
    <w:rsid w:val="00AA6F95"/>
    <w:rsid w:val="00AA774C"/>
    <w:rsid w:val="00AB26E1"/>
    <w:rsid w:val="00AB6713"/>
    <w:rsid w:val="00AC4CAC"/>
    <w:rsid w:val="00AF4FFD"/>
    <w:rsid w:val="00B10308"/>
    <w:rsid w:val="00B146D4"/>
    <w:rsid w:val="00B16ED3"/>
    <w:rsid w:val="00B3011A"/>
    <w:rsid w:val="00B3677D"/>
    <w:rsid w:val="00B405DC"/>
    <w:rsid w:val="00B42D37"/>
    <w:rsid w:val="00B44D63"/>
    <w:rsid w:val="00B46E1B"/>
    <w:rsid w:val="00B47AB2"/>
    <w:rsid w:val="00B50C27"/>
    <w:rsid w:val="00B6200A"/>
    <w:rsid w:val="00B65A1E"/>
    <w:rsid w:val="00B6647F"/>
    <w:rsid w:val="00B7089E"/>
    <w:rsid w:val="00B77545"/>
    <w:rsid w:val="00B8358C"/>
    <w:rsid w:val="00B83A34"/>
    <w:rsid w:val="00B841D4"/>
    <w:rsid w:val="00B9201F"/>
    <w:rsid w:val="00BA1413"/>
    <w:rsid w:val="00BB1E85"/>
    <w:rsid w:val="00BB29B0"/>
    <w:rsid w:val="00BE14D7"/>
    <w:rsid w:val="00BE1E94"/>
    <w:rsid w:val="00BE2F3F"/>
    <w:rsid w:val="00C00D75"/>
    <w:rsid w:val="00C075E7"/>
    <w:rsid w:val="00C0776B"/>
    <w:rsid w:val="00C07B9A"/>
    <w:rsid w:val="00C126BA"/>
    <w:rsid w:val="00C16DB8"/>
    <w:rsid w:val="00C23054"/>
    <w:rsid w:val="00C254C0"/>
    <w:rsid w:val="00C25C50"/>
    <w:rsid w:val="00C324C4"/>
    <w:rsid w:val="00C40997"/>
    <w:rsid w:val="00C54FF1"/>
    <w:rsid w:val="00C57ED1"/>
    <w:rsid w:val="00C80C25"/>
    <w:rsid w:val="00C86D0D"/>
    <w:rsid w:val="00C971AF"/>
    <w:rsid w:val="00CA420A"/>
    <w:rsid w:val="00CA6495"/>
    <w:rsid w:val="00CB057A"/>
    <w:rsid w:val="00CB2EF6"/>
    <w:rsid w:val="00CC1CD9"/>
    <w:rsid w:val="00CC2A23"/>
    <w:rsid w:val="00CC72A6"/>
    <w:rsid w:val="00CD77A1"/>
    <w:rsid w:val="00CE3B87"/>
    <w:rsid w:val="00CF0776"/>
    <w:rsid w:val="00CF3B39"/>
    <w:rsid w:val="00D00FAA"/>
    <w:rsid w:val="00D05522"/>
    <w:rsid w:val="00D20FAE"/>
    <w:rsid w:val="00D363EB"/>
    <w:rsid w:val="00D42C9D"/>
    <w:rsid w:val="00D457B1"/>
    <w:rsid w:val="00D54587"/>
    <w:rsid w:val="00D60F1D"/>
    <w:rsid w:val="00D65AAA"/>
    <w:rsid w:val="00D717BA"/>
    <w:rsid w:val="00D777B4"/>
    <w:rsid w:val="00D94282"/>
    <w:rsid w:val="00D97238"/>
    <w:rsid w:val="00DA47B4"/>
    <w:rsid w:val="00DC3B92"/>
    <w:rsid w:val="00DC4AD6"/>
    <w:rsid w:val="00DC786D"/>
    <w:rsid w:val="00DF0639"/>
    <w:rsid w:val="00E00136"/>
    <w:rsid w:val="00E06E99"/>
    <w:rsid w:val="00E27EF6"/>
    <w:rsid w:val="00E329FF"/>
    <w:rsid w:val="00E36057"/>
    <w:rsid w:val="00E45FA9"/>
    <w:rsid w:val="00E533C5"/>
    <w:rsid w:val="00E55BF3"/>
    <w:rsid w:val="00E70F31"/>
    <w:rsid w:val="00E7622D"/>
    <w:rsid w:val="00E91495"/>
    <w:rsid w:val="00E94960"/>
    <w:rsid w:val="00EA1896"/>
    <w:rsid w:val="00EA489B"/>
    <w:rsid w:val="00EC0D59"/>
    <w:rsid w:val="00EC1C35"/>
    <w:rsid w:val="00EC3E2C"/>
    <w:rsid w:val="00ED3DFA"/>
    <w:rsid w:val="00EE5D7C"/>
    <w:rsid w:val="00F07A51"/>
    <w:rsid w:val="00F113BE"/>
    <w:rsid w:val="00F1167A"/>
    <w:rsid w:val="00F11D40"/>
    <w:rsid w:val="00F15AA1"/>
    <w:rsid w:val="00F1713B"/>
    <w:rsid w:val="00F4751D"/>
    <w:rsid w:val="00F53A10"/>
    <w:rsid w:val="00F6215C"/>
    <w:rsid w:val="00F6262C"/>
    <w:rsid w:val="00F62938"/>
    <w:rsid w:val="00F6783A"/>
    <w:rsid w:val="00F80C58"/>
    <w:rsid w:val="00F86D38"/>
    <w:rsid w:val="00FA0F22"/>
    <w:rsid w:val="00FC392A"/>
    <w:rsid w:val="00FD25FE"/>
    <w:rsid w:val="00FE2F6A"/>
    <w:rsid w:val="00FE65A2"/>
    <w:rsid w:val="00FF0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98E9"/>
  <w15:chartTrackingRefBased/>
  <w15:docId w15:val="{38C5DB9D-4AE6-4220-B851-0DBF9985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62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62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26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26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26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26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26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26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26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62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262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262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262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262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26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262C"/>
    <w:rPr>
      <w:rFonts w:eastAsiaTheme="majorEastAsia" w:cstheme="majorBidi"/>
      <w:color w:val="595959" w:themeColor="text1" w:themeTint="A6"/>
    </w:rPr>
  </w:style>
  <w:style w:type="character" w:customStyle="1" w:styleId="80">
    <w:name w:val="Заголовок 8 Знак"/>
    <w:basedOn w:val="a0"/>
    <w:link w:val="8"/>
    <w:uiPriority w:val="9"/>
    <w:semiHidden/>
    <w:rsid w:val="00F626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262C"/>
    <w:rPr>
      <w:rFonts w:eastAsiaTheme="majorEastAsia" w:cstheme="majorBidi"/>
      <w:color w:val="272727" w:themeColor="text1" w:themeTint="D8"/>
    </w:rPr>
  </w:style>
  <w:style w:type="paragraph" w:styleId="a3">
    <w:name w:val="Title"/>
    <w:basedOn w:val="a"/>
    <w:next w:val="a"/>
    <w:link w:val="a4"/>
    <w:uiPriority w:val="10"/>
    <w:qFormat/>
    <w:rsid w:val="00F6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26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62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26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262C"/>
    <w:pPr>
      <w:spacing w:before="160"/>
      <w:jc w:val="center"/>
    </w:pPr>
    <w:rPr>
      <w:i/>
      <w:iCs/>
      <w:color w:val="404040" w:themeColor="text1" w:themeTint="BF"/>
    </w:rPr>
  </w:style>
  <w:style w:type="character" w:customStyle="1" w:styleId="22">
    <w:name w:val="Цитата 2 Знак"/>
    <w:basedOn w:val="a0"/>
    <w:link w:val="21"/>
    <w:uiPriority w:val="29"/>
    <w:rsid w:val="00F6262C"/>
    <w:rPr>
      <w:i/>
      <w:iCs/>
      <w:color w:val="404040" w:themeColor="text1" w:themeTint="BF"/>
    </w:rPr>
  </w:style>
  <w:style w:type="paragraph" w:styleId="a7">
    <w:name w:val="List Paragraph"/>
    <w:basedOn w:val="a"/>
    <w:link w:val="a8"/>
    <w:uiPriority w:val="34"/>
    <w:qFormat/>
    <w:rsid w:val="00F6262C"/>
    <w:pPr>
      <w:ind w:left="720"/>
      <w:contextualSpacing/>
    </w:pPr>
  </w:style>
  <w:style w:type="character" w:styleId="a9">
    <w:name w:val="Intense Emphasis"/>
    <w:basedOn w:val="a0"/>
    <w:uiPriority w:val="21"/>
    <w:qFormat/>
    <w:rsid w:val="00F6262C"/>
    <w:rPr>
      <w:i/>
      <w:iCs/>
      <w:color w:val="0F4761" w:themeColor="accent1" w:themeShade="BF"/>
    </w:rPr>
  </w:style>
  <w:style w:type="paragraph" w:styleId="aa">
    <w:name w:val="Intense Quote"/>
    <w:basedOn w:val="a"/>
    <w:next w:val="a"/>
    <w:link w:val="ab"/>
    <w:uiPriority w:val="30"/>
    <w:qFormat/>
    <w:rsid w:val="00F6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6262C"/>
    <w:rPr>
      <w:i/>
      <w:iCs/>
      <w:color w:val="0F4761" w:themeColor="accent1" w:themeShade="BF"/>
    </w:rPr>
  </w:style>
  <w:style w:type="character" w:styleId="ac">
    <w:name w:val="Intense Reference"/>
    <w:basedOn w:val="a0"/>
    <w:uiPriority w:val="32"/>
    <w:qFormat/>
    <w:rsid w:val="00F6262C"/>
    <w:rPr>
      <w:b/>
      <w:bCs/>
      <w:smallCaps/>
      <w:color w:val="0F4761" w:themeColor="accent1" w:themeShade="BF"/>
      <w:spacing w:val="5"/>
    </w:rPr>
  </w:style>
  <w:style w:type="paragraph" w:styleId="ad">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Текст сноски Знак Знак Знак Знак Знак Знак,Текст сноски Знак Знак Знак Знак Знак2,Сноск,Сноска,Знак10"/>
    <w:basedOn w:val="a"/>
    <w:link w:val="ae"/>
    <w:uiPriority w:val="99"/>
    <w:unhideWhenUsed/>
    <w:qFormat/>
    <w:rsid w:val="001060AA"/>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e">
    <w:name w:val="Текст сноски Знак"/>
    <w:aliases w:val="Текст сноски Знак Знак Знак Знак,Текст сноски Знак Знак Знак1,Текст сноски Знак Знак Знак Знак Знак Знак1,Текст сноски Знак Знак Знак Знак Знак Знак Знак Знак,Текст сноски Знак Знак Знак Знак Знак Знак Знак1,Сноск Знак,Сноска Знак"/>
    <w:basedOn w:val="a0"/>
    <w:link w:val="ad"/>
    <w:uiPriority w:val="99"/>
    <w:qFormat/>
    <w:rsid w:val="001060AA"/>
    <w:rPr>
      <w:rFonts w:ascii="Times New Roman" w:eastAsia="Times New Roman" w:hAnsi="Times New Roman" w:cs="Times New Roman"/>
      <w:kern w:val="0"/>
      <w:sz w:val="20"/>
      <w:szCs w:val="20"/>
      <w:lang w:eastAsia="ru-RU"/>
      <w14:ligatures w14:val="none"/>
    </w:rPr>
  </w:style>
  <w:style w:type="character" w:styleId="af">
    <w:name w:val="footnote reference"/>
    <w:aliases w:val="Текст сноски Знак1 Знак,Текст сноски Знак Знак Знак Знак Знак1 Знак,Текст сноски Знак Знак Знак Знак Знак Знак Знак Знак1 Знак,ftref,Footnote Reference Number,Footnote Reference_LVL6,Footnote Reference_LVL61,Footnote Reference_LVL62,16 Point"/>
    <w:basedOn w:val="a0"/>
    <w:uiPriority w:val="99"/>
    <w:unhideWhenUsed/>
    <w:qFormat/>
    <w:rsid w:val="001060AA"/>
    <w:rPr>
      <w:rFonts w:cs="Times New Roman"/>
      <w:vertAlign w:val="superscript"/>
    </w:rPr>
  </w:style>
  <w:style w:type="paragraph" w:styleId="af0">
    <w:name w:val="annotation text"/>
    <w:basedOn w:val="a"/>
    <w:link w:val="af1"/>
    <w:semiHidden/>
    <w:unhideWhenUsed/>
    <w:rsid w:val="00D05522"/>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1">
    <w:name w:val="Текст примечания Знак"/>
    <w:basedOn w:val="a0"/>
    <w:link w:val="af0"/>
    <w:semiHidden/>
    <w:rsid w:val="00D05522"/>
    <w:rPr>
      <w:rFonts w:ascii="Times New Roman" w:eastAsia="Times New Roman" w:hAnsi="Times New Roman" w:cs="Times New Roman"/>
      <w:kern w:val="0"/>
      <w:sz w:val="20"/>
      <w:szCs w:val="20"/>
      <w:lang w:eastAsia="ru-RU"/>
      <w14:ligatures w14:val="none"/>
    </w:rPr>
  </w:style>
  <w:style w:type="character" w:styleId="af2">
    <w:name w:val="annotation reference"/>
    <w:basedOn w:val="a0"/>
    <w:semiHidden/>
    <w:unhideWhenUsed/>
    <w:rsid w:val="00D05522"/>
    <w:rPr>
      <w:sz w:val="16"/>
      <w:szCs w:val="16"/>
    </w:rPr>
  </w:style>
  <w:style w:type="paragraph" w:styleId="af3">
    <w:name w:val="Balloon Text"/>
    <w:basedOn w:val="a"/>
    <w:link w:val="af4"/>
    <w:uiPriority w:val="99"/>
    <w:semiHidden/>
    <w:unhideWhenUsed/>
    <w:rsid w:val="00D0552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D05522"/>
    <w:rPr>
      <w:rFonts w:ascii="Segoe UI" w:hAnsi="Segoe UI" w:cs="Segoe UI"/>
      <w:sz w:val="18"/>
      <w:szCs w:val="18"/>
    </w:rPr>
  </w:style>
  <w:style w:type="character" w:customStyle="1" w:styleId="a8">
    <w:name w:val="Абзац списка Знак"/>
    <w:link w:val="a7"/>
    <w:uiPriority w:val="34"/>
    <w:locked/>
    <w:rsid w:val="00F113BE"/>
  </w:style>
  <w:style w:type="paragraph" w:styleId="af5">
    <w:name w:val="header"/>
    <w:basedOn w:val="a"/>
    <w:link w:val="af6"/>
    <w:uiPriority w:val="99"/>
    <w:unhideWhenUsed/>
    <w:rsid w:val="00F113B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113BE"/>
  </w:style>
  <w:style w:type="paragraph" w:styleId="af7">
    <w:name w:val="footer"/>
    <w:basedOn w:val="a"/>
    <w:link w:val="af8"/>
    <w:uiPriority w:val="99"/>
    <w:unhideWhenUsed/>
    <w:rsid w:val="00F113B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113BE"/>
  </w:style>
  <w:style w:type="table" w:styleId="af9">
    <w:name w:val="Table Grid"/>
    <w:basedOn w:val="a1"/>
    <w:uiPriority w:val="39"/>
    <w:rsid w:val="00AB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subject"/>
    <w:basedOn w:val="af0"/>
    <w:next w:val="af0"/>
    <w:link w:val="afb"/>
    <w:uiPriority w:val="99"/>
    <w:semiHidden/>
    <w:unhideWhenUsed/>
    <w:rsid w:val="001E36BC"/>
    <w:pPr>
      <w:spacing w:after="160"/>
    </w:pPr>
    <w:rPr>
      <w:rFonts w:asciiTheme="minorHAnsi" w:eastAsiaTheme="minorHAnsi" w:hAnsiTheme="minorHAnsi" w:cstheme="minorBidi"/>
      <w:b/>
      <w:bCs/>
      <w:kern w:val="2"/>
      <w:lang w:eastAsia="en-US"/>
      <w14:ligatures w14:val="standardContextual"/>
    </w:rPr>
  </w:style>
  <w:style w:type="character" w:customStyle="1" w:styleId="afb">
    <w:name w:val="Тема примечания Знак"/>
    <w:basedOn w:val="af1"/>
    <w:link w:val="afa"/>
    <w:uiPriority w:val="99"/>
    <w:semiHidden/>
    <w:rsid w:val="001E36BC"/>
    <w:rPr>
      <w:rFonts w:ascii="Times New Roman" w:eastAsia="Times New Roman" w:hAnsi="Times New Roman" w:cs="Times New Roman"/>
      <w:b/>
      <w:bCs/>
      <w:kern w:val="0"/>
      <w:sz w:val="20"/>
      <w:szCs w:val="20"/>
      <w:lang w:eastAsia="ru-RU"/>
      <w14:ligatures w14:val="none"/>
    </w:rPr>
  </w:style>
  <w:style w:type="paragraph" w:customStyle="1" w:styleId="p-normal">
    <w:name w:val="p-normal"/>
    <w:basedOn w:val="a"/>
    <w:rsid w:val="00926F69"/>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4578">
      <w:bodyDiv w:val="1"/>
      <w:marLeft w:val="0"/>
      <w:marRight w:val="0"/>
      <w:marTop w:val="0"/>
      <w:marBottom w:val="0"/>
      <w:divBdr>
        <w:top w:val="none" w:sz="0" w:space="0" w:color="auto"/>
        <w:left w:val="none" w:sz="0" w:space="0" w:color="auto"/>
        <w:bottom w:val="none" w:sz="0" w:space="0" w:color="auto"/>
        <w:right w:val="none" w:sz="0" w:space="0" w:color="auto"/>
      </w:divBdr>
    </w:div>
    <w:div w:id="26376537">
      <w:bodyDiv w:val="1"/>
      <w:marLeft w:val="0"/>
      <w:marRight w:val="0"/>
      <w:marTop w:val="0"/>
      <w:marBottom w:val="0"/>
      <w:divBdr>
        <w:top w:val="none" w:sz="0" w:space="0" w:color="auto"/>
        <w:left w:val="none" w:sz="0" w:space="0" w:color="auto"/>
        <w:bottom w:val="none" w:sz="0" w:space="0" w:color="auto"/>
        <w:right w:val="none" w:sz="0" w:space="0" w:color="auto"/>
      </w:divBdr>
    </w:div>
    <w:div w:id="130680112">
      <w:bodyDiv w:val="1"/>
      <w:marLeft w:val="0"/>
      <w:marRight w:val="0"/>
      <w:marTop w:val="0"/>
      <w:marBottom w:val="0"/>
      <w:divBdr>
        <w:top w:val="none" w:sz="0" w:space="0" w:color="auto"/>
        <w:left w:val="none" w:sz="0" w:space="0" w:color="auto"/>
        <w:bottom w:val="none" w:sz="0" w:space="0" w:color="auto"/>
        <w:right w:val="none" w:sz="0" w:space="0" w:color="auto"/>
      </w:divBdr>
    </w:div>
    <w:div w:id="132141172">
      <w:bodyDiv w:val="1"/>
      <w:marLeft w:val="0"/>
      <w:marRight w:val="0"/>
      <w:marTop w:val="0"/>
      <w:marBottom w:val="0"/>
      <w:divBdr>
        <w:top w:val="none" w:sz="0" w:space="0" w:color="auto"/>
        <w:left w:val="none" w:sz="0" w:space="0" w:color="auto"/>
        <w:bottom w:val="none" w:sz="0" w:space="0" w:color="auto"/>
        <w:right w:val="none" w:sz="0" w:space="0" w:color="auto"/>
      </w:divBdr>
    </w:div>
    <w:div w:id="186603420">
      <w:bodyDiv w:val="1"/>
      <w:marLeft w:val="0"/>
      <w:marRight w:val="0"/>
      <w:marTop w:val="0"/>
      <w:marBottom w:val="0"/>
      <w:divBdr>
        <w:top w:val="none" w:sz="0" w:space="0" w:color="auto"/>
        <w:left w:val="none" w:sz="0" w:space="0" w:color="auto"/>
        <w:bottom w:val="none" w:sz="0" w:space="0" w:color="auto"/>
        <w:right w:val="none" w:sz="0" w:space="0" w:color="auto"/>
      </w:divBdr>
    </w:div>
    <w:div w:id="206912998">
      <w:bodyDiv w:val="1"/>
      <w:marLeft w:val="0"/>
      <w:marRight w:val="0"/>
      <w:marTop w:val="0"/>
      <w:marBottom w:val="0"/>
      <w:divBdr>
        <w:top w:val="none" w:sz="0" w:space="0" w:color="auto"/>
        <w:left w:val="none" w:sz="0" w:space="0" w:color="auto"/>
        <w:bottom w:val="none" w:sz="0" w:space="0" w:color="auto"/>
        <w:right w:val="none" w:sz="0" w:space="0" w:color="auto"/>
      </w:divBdr>
    </w:div>
    <w:div w:id="342514944">
      <w:bodyDiv w:val="1"/>
      <w:marLeft w:val="0"/>
      <w:marRight w:val="0"/>
      <w:marTop w:val="0"/>
      <w:marBottom w:val="0"/>
      <w:divBdr>
        <w:top w:val="none" w:sz="0" w:space="0" w:color="auto"/>
        <w:left w:val="none" w:sz="0" w:space="0" w:color="auto"/>
        <w:bottom w:val="none" w:sz="0" w:space="0" w:color="auto"/>
        <w:right w:val="none" w:sz="0" w:space="0" w:color="auto"/>
      </w:divBdr>
    </w:div>
    <w:div w:id="406192627">
      <w:bodyDiv w:val="1"/>
      <w:marLeft w:val="0"/>
      <w:marRight w:val="0"/>
      <w:marTop w:val="0"/>
      <w:marBottom w:val="0"/>
      <w:divBdr>
        <w:top w:val="none" w:sz="0" w:space="0" w:color="auto"/>
        <w:left w:val="none" w:sz="0" w:space="0" w:color="auto"/>
        <w:bottom w:val="none" w:sz="0" w:space="0" w:color="auto"/>
        <w:right w:val="none" w:sz="0" w:space="0" w:color="auto"/>
      </w:divBdr>
    </w:div>
    <w:div w:id="438331251">
      <w:bodyDiv w:val="1"/>
      <w:marLeft w:val="0"/>
      <w:marRight w:val="0"/>
      <w:marTop w:val="0"/>
      <w:marBottom w:val="0"/>
      <w:divBdr>
        <w:top w:val="none" w:sz="0" w:space="0" w:color="auto"/>
        <w:left w:val="none" w:sz="0" w:space="0" w:color="auto"/>
        <w:bottom w:val="none" w:sz="0" w:space="0" w:color="auto"/>
        <w:right w:val="none" w:sz="0" w:space="0" w:color="auto"/>
      </w:divBdr>
    </w:div>
    <w:div w:id="438376248">
      <w:bodyDiv w:val="1"/>
      <w:marLeft w:val="0"/>
      <w:marRight w:val="0"/>
      <w:marTop w:val="0"/>
      <w:marBottom w:val="0"/>
      <w:divBdr>
        <w:top w:val="none" w:sz="0" w:space="0" w:color="auto"/>
        <w:left w:val="none" w:sz="0" w:space="0" w:color="auto"/>
        <w:bottom w:val="none" w:sz="0" w:space="0" w:color="auto"/>
        <w:right w:val="none" w:sz="0" w:space="0" w:color="auto"/>
      </w:divBdr>
    </w:div>
    <w:div w:id="533690205">
      <w:bodyDiv w:val="1"/>
      <w:marLeft w:val="0"/>
      <w:marRight w:val="0"/>
      <w:marTop w:val="0"/>
      <w:marBottom w:val="0"/>
      <w:divBdr>
        <w:top w:val="none" w:sz="0" w:space="0" w:color="auto"/>
        <w:left w:val="none" w:sz="0" w:space="0" w:color="auto"/>
        <w:bottom w:val="none" w:sz="0" w:space="0" w:color="auto"/>
        <w:right w:val="none" w:sz="0" w:space="0" w:color="auto"/>
      </w:divBdr>
    </w:div>
    <w:div w:id="556669326">
      <w:bodyDiv w:val="1"/>
      <w:marLeft w:val="0"/>
      <w:marRight w:val="0"/>
      <w:marTop w:val="0"/>
      <w:marBottom w:val="0"/>
      <w:divBdr>
        <w:top w:val="none" w:sz="0" w:space="0" w:color="auto"/>
        <w:left w:val="none" w:sz="0" w:space="0" w:color="auto"/>
        <w:bottom w:val="none" w:sz="0" w:space="0" w:color="auto"/>
        <w:right w:val="none" w:sz="0" w:space="0" w:color="auto"/>
      </w:divBdr>
    </w:div>
    <w:div w:id="567571718">
      <w:bodyDiv w:val="1"/>
      <w:marLeft w:val="0"/>
      <w:marRight w:val="0"/>
      <w:marTop w:val="0"/>
      <w:marBottom w:val="0"/>
      <w:divBdr>
        <w:top w:val="none" w:sz="0" w:space="0" w:color="auto"/>
        <w:left w:val="none" w:sz="0" w:space="0" w:color="auto"/>
        <w:bottom w:val="none" w:sz="0" w:space="0" w:color="auto"/>
        <w:right w:val="none" w:sz="0" w:space="0" w:color="auto"/>
      </w:divBdr>
    </w:div>
    <w:div w:id="620036451">
      <w:bodyDiv w:val="1"/>
      <w:marLeft w:val="0"/>
      <w:marRight w:val="0"/>
      <w:marTop w:val="0"/>
      <w:marBottom w:val="0"/>
      <w:divBdr>
        <w:top w:val="none" w:sz="0" w:space="0" w:color="auto"/>
        <w:left w:val="none" w:sz="0" w:space="0" w:color="auto"/>
        <w:bottom w:val="none" w:sz="0" w:space="0" w:color="auto"/>
        <w:right w:val="none" w:sz="0" w:space="0" w:color="auto"/>
      </w:divBdr>
    </w:div>
    <w:div w:id="642151130">
      <w:bodyDiv w:val="1"/>
      <w:marLeft w:val="0"/>
      <w:marRight w:val="0"/>
      <w:marTop w:val="0"/>
      <w:marBottom w:val="0"/>
      <w:divBdr>
        <w:top w:val="none" w:sz="0" w:space="0" w:color="auto"/>
        <w:left w:val="none" w:sz="0" w:space="0" w:color="auto"/>
        <w:bottom w:val="none" w:sz="0" w:space="0" w:color="auto"/>
        <w:right w:val="none" w:sz="0" w:space="0" w:color="auto"/>
      </w:divBdr>
    </w:div>
    <w:div w:id="723060498">
      <w:bodyDiv w:val="1"/>
      <w:marLeft w:val="0"/>
      <w:marRight w:val="0"/>
      <w:marTop w:val="0"/>
      <w:marBottom w:val="0"/>
      <w:divBdr>
        <w:top w:val="none" w:sz="0" w:space="0" w:color="auto"/>
        <w:left w:val="none" w:sz="0" w:space="0" w:color="auto"/>
        <w:bottom w:val="none" w:sz="0" w:space="0" w:color="auto"/>
        <w:right w:val="none" w:sz="0" w:space="0" w:color="auto"/>
      </w:divBdr>
    </w:div>
    <w:div w:id="728963814">
      <w:bodyDiv w:val="1"/>
      <w:marLeft w:val="0"/>
      <w:marRight w:val="0"/>
      <w:marTop w:val="0"/>
      <w:marBottom w:val="0"/>
      <w:divBdr>
        <w:top w:val="none" w:sz="0" w:space="0" w:color="auto"/>
        <w:left w:val="none" w:sz="0" w:space="0" w:color="auto"/>
        <w:bottom w:val="none" w:sz="0" w:space="0" w:color="auto"/>
        <w:right w:val="none" w:sz="0" w:space="0" w:color="auto"/>
      </w:divBdr>
    </w:div>
    <w:div w:id="832916779">
      <w:bodyDiv w:val="1"/>
      <w:marLeft w:val="0"/>
      <w:marRight w:val="0"/>
      <w:marTop w:val="0"/>
      <w:marBottom w:val="0"/>
      <w:divBdr>
        <w:top w:val="none" w:sz="0" w:space="0" w:color="auto"/>
        <w:left w:val="none" w:sz="0" w:space="0" w:color="auto"/>
        <w:bottom w:val="none" w:sz="0" w:space="0" w:color="auto"/>
        <w:right w:val="none" w:sz="0" w:space="0" w:color="auto"/>
      </w:divBdr>
    </w:div>
    <w:div w:id="871915543">
      <w:bodyDiv w:val="1"/>
      <w:marLeft w:val="0"/>
      <w:marRight w:val="0"/>
      <w:marTop w:val="0"/>
      <w:marBottom w:val="0"/>
      <w:divBdr>
        <w:top w:val="none" w:sz="0" w:space="0" w:color="auto"/>
        <w:left w:val="none" w:sz="0" w:space="0" w:color="auto"/>
        <w:bottom w:val="none" w:sz="0" w:space="0" w:color="auto"/>
        <w:right w:val="none" w:sz="0" w:space="0" w:color="auto"/>
      </w:divBdr>
    </w:div>
    <w:div w:id="908274720">
      <w:bodyDiv w:val="1"/>
      <w:marLeft w:val="0"/>
      <w:marRight w:val="0"/>
      <w:marTop w:val="0"/>
      <w:marBottom w:val="0"/>
      <w:divBdr>
        <w:top w:val="none" w:sz="0" w:space="0" w:color="auto"/>
        <w:left w:val="none" w:sz="0" w:space="0" w:color="auto"/>
        <w:bottom w:val="none" w:sz="0" w:space="0" w:color="auto"/>
        <w:right w:val="none" w:sz="0" w:space="0" w:color="auto"/>
      </w:divBdr>
    </w:div>
    <w:div w:id="918441176">
      <w:bodyDiv w:val="1"/>
      <w:marLeft w:val="0"/>
      <w:marRight w:val="0"/>
      <w:marTop w:val="0"/>
      <w:marBottom w:val="0"/>
      <w:divBdr>
        <w:top w:val="none" w:sz="0" w:space="0" w:color="auto"/>
        <w:left w:val="none" w:sz="0" w:space="0" w:color="auto"/>
        <w:bottom w:val="none" w:sz="0" w:space="0" w:color="auto"/>
        <w:right w:val="none" w:sz="0" w:space="0" w:color="auto"/>
      </w:divBdr>
    </w:div>
    <w:div w:id="1026909798">
      <w:bodyDiv w:val="1"/>
      <w:marLeft w:val="0"/>
      <w:marRight w:val="0"/>
      <w:marTop w:val="0"/>
      <w:marBottom w:val="0"/>
      <w:divBdr>
        <w:top w:val="none" w:sz="0" w:space="0" w:color="auto"/>
        <w:left w:val="none" w:sz="0" w:space="0" w:color="auto"/>
        <w:bottom w:val="none" w:sz="0" w:space="0" w:color="auto"/>
        <w:right w:val="none" w:sz="0" w:space="0" w:color="auto"/>
      </w:divBdr>
    </w:div>
    <w:div w:id="1143887867">
      <w:bodyDiv w:val="1"/>
      <w:marLeft w:val="0"/>
      <w:marRight w:val="0"/>
      <w:marTop w:val="0"/>
      <w:marBottom w:val="0"/>
      <w:divBdr>
        <w:top w:val="none" w:sz="0" w:space="0" w:color="auto"/>
        <w:left w:val="none" w:sz="0" w:space="0" w:color="auto"/>
        <w:bottom w:val="none" w:sz="0" w:space="0" w:color="auto"/>
        <w:right w:val="none" w:sz="0" w:space="0" w:color="auto"/>
      </w:divBdr>
    </w:div>
    <w:div w:id="1149055015">
      <w:bodyDiv w:val="1"/>
      <w:marLeft w:val="0"/>
      <w:marRight w:val="0"/>
      <w:marTop w:val="0"/>
      <w:marBottom w:val="0"/>
      <w:divBdr>
        <w:top w:val="none" w:sz="0" w:space="0" w:color="auto"/>
        <w:left w:val="none" w:sz="0" w:space="0" w:color="auto"/>
        <w:bottom w:val="none" w:sz="0" w:space="0" w:color="auto"/>
        <w:right w:val="none" w:sz="0" w:space="0" w:color="auto"/>
      </w:divBdr>
    </w:div>
    <w:div w:id="1317682907">
      <w:bodyDiv w:val="1"/>
      <w:marLeft w:val="0"/>
      <w:marRight w:val="0"/>
      <w:marTop w:val="0"/>
      <w:marBottom w:val="0"/>
      <w:divBdr>
        <w:top w:val="none" w:sz="0" w:space="0" w:color="auto"/>
        <w:left w:val="none" w:sz="0" w:space="0" w:color="auto"/>
        <w:bottom w:val="none" w:sz="0" w:space="0" w:color="auto"/>
        <w:right w:val="none" w:sz="0" w:space="0" w:color="auto"/>
      </w:divBdr>
    </w:div>
    <w:div w:id="1329403382">
      <w:bodyDiv w:val="1"/>
      <w:marLeft w:val="0"/>
      <w:marRight w:val="0"/>
      <w:marTop w:val="0"/>
      <w:marBottom w:val="0"/>
      <w:divBdr>
        <w:top w:val="none" w:sz="0" w:space="0" w:color="auto"/>
        <w:left w:val="none" w:sz="0" w:space="0" w:color="auto"/>
        <w:bottom w:val="none" w:sz="0" w:space="0" w:color="auto"/>
        <w:right w:val="none" w:sz="0" w:space="0" w:color="auto"/>
      </w:divBdr>
    </w:div>
    <w:div w:id="1336297847">
      <w:bodyDiv w:val="1"/>
      <w:marLeft w:val="0"/>
      <w:marRight w:val="0"/>
      <w:marTop w:val="0"/>
      <w:marBottom w:val="0"/>
      <w:divBdr>
        <w:top w:val="none" w:sz="0" w:space="0" w:color="auto"/>
        <w:left w:val="none" w:sz="0" w:space="0" w:color="auto"/>
        <w:bottom w:val="none" w:sz="0" w:space="0" w:color="auto"/>
        <w:right w:val="none" w:sz="0" w:space="0" w:color="auto"/>
      </w:divBdr>
    </w:div>
    <w:div w:id="1338649640">
      <w:bodyDiv w:val="1"/>
      <w:marLeft w:val="0"/>
      <w:marRight w:val="0"/>
      <w:marTop w:val="0"/>
      <w:marBottom w:val="0"/>
      <w:divBdr>
        <w:top w:val="none" w:sz="0" w:space="0" w:color="auto"/>
        <w:left w:val="none" w:sz="0" w:space="0" w:color="auto"/>
        <w:bottom w:val="none" w:sz="0" w:space="0" w:color="auto"/>
        <w:right w:val="none" w:sz="0" w:space="0" w:color="auto"/>
      </w:divBdr>
    </w:div>
    <w:div w:id="1379013738">
      <w:bodyDiv w:val="1"/>
      <w:marLeft w:val="0"/>
      <w:marRight w:val="0"/>
      <w:marTop w:val="0"/>
      <w:marBottom w:val="0"/>
      <w:divBdr>
        <w:top w:val="none" w:sz="0" w:space="0" w:color="auto"/>
        <w:left w:val="none" w:sz="0" w:space="0" w:color="auto"/>
        <w:bottom w:val="none" w:sz="0" w:space="0" w:color="auto"/>
        <w:right w:val="none" w:sz="0" w:space="0" w:color="auto"/>
      </w:divBdr>
    </w:div>
    <w:div w:id="1464928080">
      <w:bodyDiv w:val="1"/>
      <w:marLeft w:val="0"/>
      <w:marRight w:val="0"/>
      <w:marTop w:val="0"/>
      <w:marBottom w:val="0"/>
      <w:divBdr>
        <w:top w:val="none" w:sz="0" w:space="0" w:color="auto"/>
        <w:left w:val="none" w:sz="0" w:space="0" w:color="auto"/>
        <w:bottom w:val="none" w:sz="0" w:space="0" w:color="auto"/>
        <w:right w:val="none" w:sz="0" w:space="0" w:color="auto"/>
      </w:divBdr>
    </w:div>
    <w:div w:id="1487089865">
      <w:bodyDiv w:val="1"/>
      <w:marLeft w:val="0"/>
      <w:marRight w:val="0"/>
      <w:marTop w:val="0"/>
      <w:marBottom w:val="0"/>
      <w:divBdr>
        <w:top w:val="none" w:sz="0" w:space="0" w:color="auto"/>
        <w:left w:val="none" w:sz="0" w:space="0" w:color="auto"/>
        <w:bottom w:val="none" w:sz="0" w:space="0" w:color="auto"/>
        <w:right w:val="none" w:sz="0" w:space="0" w:color="auto"/>
      </w:divBdr>
    </w:div>
    <w:div w:id="1512452957">
      <w:bodyDiv w:val="1"/>
      <w:marLeft w:val="0"/>
      <w:marRight w:val="0"/>
      <w:marTop w:val="0"/>
      <w:marBottom w:val="0"/>
      <w:divBdr>
        <w:top w:val="none" w:sz="0" w:space="0" w:color="auto"/>
        <w:left w:val="none" w:sz="0" w:space="0" w:color="auto"/>
        <w:bottom w:val="none" w:sz="0" w:space="0" w:color="auto"/>
        <w:right w:val="none" w:sz="0" w:space="0" w:color="auto"/>
      </w:divBdr>
    </w:div>
    <w:div w:id="1535192161">
      <w:bodyDiv w:val="1"/>
      <w:marLeft w:val="0"/>
      <w:marRight w:val="0"/>
      <w:marTop w:val="0"/>
      <w:marBottom w:val="0"/>
      <w:divBdr>
        <w:top w:val="none" w:sz="0" w:space="0" w:color="auto"/>
        <w:left w:val="none" w:sz="0" w:space="0" w:color="auto"/>
        <w:bottom w:val="none" w:sz="0" w:space="0" w:color="auto"/>
        <w:right w:val="none" w:sz="0" w:space="0" w:color="auto"/>
      </w:divBdr>
    </w:div>
    <w:div w:id="1564564007">
      <w:bodyDiv w:val="1"/>
      <w:marLeft w:val="0"/>
      <w:marRight w:val="0"/>
      <w:marTop w:val="0"/>
      <w:marBottom w:val="0"/>
      <w:divBdr>
        <w:top w:val="none" w:sz="0" w:space="0" w:color="auto"/>
        <w:left w:val="none" w:sz="0" w:space="0" w:color="auto"/>
        <w:bottom w:val="none" w:sz="0" w:space="0" w:color="auto"/>
        <w:right w:val="none" w:sz="0" w:space="0" w:color="auto"/>
      </w:divBdr>
    </w:div>
    <w:div w:id="1670519259">
      <w:bodyDiv w:val="1"/>
      <w:marLeft w:val="0"/>
      <w:marRight w:val="0"/>
      <w:marTop w:val="0"/>
      <w:marBottom w:val="0"/>
      <w:divBdr>
        <w:top w:val="none" w:sz="0" w:space="0" w:color="auto"/>
        <w:left w:val="none" w:sz="0" w:space="0" w:color="auto"/>
        <w:bottom w:val="none" w:sz="0" w:space="0" w:color="auto"/>
        <w:right w:val="none" w:sz="0" w:space="0" w:color="auto"/>
      </w:divBdr>
    </w:div>
    <w:div w:id="1716001284">
      <w:bodyDiv w:val="1"/>
      <w:marLeft w:val="0"/>
      <w:marRight w:val="0"/>
      <w:marTop w:val="0"/>
      <w:marBottom w:val="0"/>
      <w:divBdr>
        <w:top w:val="none" w:sz="0" w:space="0" w:color="auto"/>
        <w:left w:val="none" w:sz="0" w:space="0" w:color="auto"/>
        <w:bottom w:val="none" w:sz="0" w:space="0" w:color="auto"/>
        <w:right w:val="none" w:sz="0" w:space="0" w:color="auto"/>
      </w:divBdr>
    </w:div>
    <w:div w:id="1728141595">
      <w:bodyDiv w:val="1"/>
      <w:marLeft w:val="0"/>
      <w:marRight w:val="0"/>
      <w:marTop w:val="0"/>
      <w:marBottom w:val="0"/>
      <w:divBdr>
        <w:top w:val="none" w:sz="0" w:space="0" w:color="auto"/>
        <w:left w:val="none" w:sz="0" w:space="0" w:color="auto"/>
        <w:bottom w:val="none" w:sz="0" w:space="0" w:color="auto"/>
        <w:right w:val="none" w:sz="0" w:space="0" w:color="auto"/>
      </w:divBdr>
    </w:div>
    <w:div w:id="1789280517">
      <w:bodyDiv w:val="1"/>
      <w:marLeft w:val="0"/>
      <w:marRight w:val="0"/>
      <w:marTop w:val="0"/>
      <w:marBottom w:val="0"/>
      <w:divBdr>
        <w:top w:val="none" w:sz="0" w:space="0" w:color="auto"/>
        <w:left w:val="none" w:sz="0" w:space="0" w:color="auto"/>
        <w:bottom w:val="none" w:sz="0" w:space="0" w:color="auto"/>
        <w:right w:val="none" w:sz="0" w:space="0" w:color="auto"/>
      </w:divBdr>
    </w:div>
    <w:div w:id="1807432483">
      <w:bodyDiv w:val="1"/>
      <w:marLeft w:val="0"/>
      <w:marRight w:val="0"/>
      <w:marTop w:val="0"/>
      <w:marBottom w:val="0"/>
      <w:divBdr>
        <w:top w:val="none" w:sz="0" w:space="0" w:color="auto"/>
        <w:left w:val="none" w:sz="0" w:space="0" w:color="auto"/>
        <w:bottom w:val="none" w:sz="0" w:space="0" w:color="auto"/>
        <w:right w:val="none" w:sz="0" w:space="0" w:color="auto"/>
      </w:divBdr>
    </w:div>
    <w:div w:id="1994986200">
      <w:bodyDiv w:val="1"/>
      <w:marLeft w:val="0"/>
      <w:marRight w:val="0"/>
      <w:marTop w:val="0"/>
      <w:marBottom w:val="0"/>
      <w:divBdr>
        <w:top w:val="none" w:sz="0" w:space="0" w:color="auto"/>
        <w:left w:val="none" w:sz="0" w:space="0" w:color="auto"/>
        <w:bottom w:val="none" w:sz="0" w:space="0" w:color="auto"/>
        <w:right w:val="none" w:sz="0" w:space="0" w:color="auto"/>
      </w:divBdr>
    </w:div>
    <w:div w:id="2072000094">
      <w:bodyDiv w:val="1"/>
      <w:marLeft w:val="0"/>
      <w:marRight w:val="0"/>
      <w:marTop w:val="0"/>
      <w:marBottom w:val="0"/>
      <w:divBdr>
        <w:top w:val="none" w:sz="0" w:space="0" w:color="auto"/>
        <w:left w:val="none" w:sz="0" w:space="0" w:color="auto"/>
        <w:bottom w:val="none" w:sz="0" w:space="0" w:color="auto"/>
        <w:right w:val="none" w:sz="0" w:space="0" w:color="auto"/>
      </w:divBdr>
    </w:div>
    <w:div w:id="2093814996">
      <w:bodyDiv w:val="1"/>
      <w:marLeft w:val="0"/>
      <w:marRight w:val="0"/>
      <w:marTop w:val="0"/>
      <w:marBottom w:val="0"/>
      <w:divBdr>
        <w:top w:val="none" w:sz="0" w:space="0" w:color="auto"/>
        <w:left w:val="none" w:sz="0" w:space="0" w:color="auto"/>
        <w:bottom w:val="none" w:sz="0" w:space="0" w:color="auto"/>
        <w:right w:val="none" w:sz="0" w:space="0" w:color="auto"/>
      </w:divBdr>
    </w:div>
    <w:div w:id="2113476810">
      <w:bodyDiv w:val="1"/>
      <w:marLeft w:val="0"/>
      <w:marRight w:val="0"/>
      <w:marTop w:val="0"/>
      <w:marBottom w:val="0"/>
      <w:divBdr>
        <w:top w:val="none" w:sz="0" w:space="0" w:color="auto"/>
        <w:left w:val="none" w:sz="0" w:space="0" w:color="auto"/>
        <w:bottom w:val="none" w:sz="0" w:space="0" w:color="auto"/>
        <w:right w:val="none" w:sz="0" w:space="0" w:color="auto"/>
      </w:divBdr>
    </w:div>
    <w:div w:id="21172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812EC-F5A6-4ED9-8054-18923A52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4</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Рогач А.А.</dc:creator>
  <cp:keywords/>
  <dc:description/>
  <cp:lastModifiedBy>Ермолицкая Н.Н.</cp:lastModifiedBy>
  <cp:revision>2</cp:revision>
  <cp:lastPrinted>2026-06-22T14:00:00Z</cp:lastPrinted>
  <dcterms:created xsi:type="dcterms:W3CDTF">2026-07-02T12:20:00Z</dcterms:created>
  <dcterms:modified xsi:type="dcterms:W3CDTF">2026-07-02T12:20:00Z</dcterms:modified>
</cp:coreProperties>
</file>